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4EA" w:rsidRPr="005C7822" w:rsidRDefault="004E2285">
      <w:pPr>
        <w:pStyle w:val="1"/>
        <w:spacing w:before="240"/>
        <w:jc w:val="center"/>
        <w:rPr>
          <w:rFonts w:ascii="Tahoma" w:hAnsi="Tahoma" w:cs="Tahoma"/>
          <w:b w:val="0"/>
          <w:sz w:val="22"/>
          <w:szCs w:val="22"/>
        </w:rPr>
      </w:pPr>
      <w:r w:rsidRPr="005C7822">
        <w:rPr>
          <w:rFonts w:ascii="Tahoma" w:hAnsi="Tahoma" w:cs="Tahoma"/>
          <w:sz w:val="22"/>
          <w:szCs w:val="22"/>
        </w:rPr>
        <w:t xml:space="preserve">ПРИГЛАШЕНИЕ </w:t>
      </w:r>
      <w:r w:rsidR="00A114BD" w:rsidRPr="005C7822">
        <w:rPr>
          <w:rFonts w:ascii="Tahoma" w:hAnsi="Tahoma" w:cs="Tahoma"/>
          <w:sz w:val="22"/>
          <w:szCs w:val="22"/>
        </w:rPr>
        <w:t>ПРИНЯТЬ УЧАСТИЕ В КОНКУРСЕ</w:t>
      </w:r>
    </w:p>
    <w:p w:rsidR="002A1975" w:rsidRPr="005C7822" w:rsidRDefault="00DA7F53" w:rsidP="00BD5641">
      <w:pPr>
        <w:spacing w:line="360" w:lineRule="auto"/>
        <w:jc w:val="center"/>
        <w:rPr>
          <w:rFonts w:ascii="Tahoma" w:hAnsi="Tahoma" w:cs="Tahoma"/>
          <w:b/>
          <w:sz w:val="22"/>
          <w:szCs w:val="22"/>
        </w:rPr>
      </w:pPr>
      <w:r w:rsidRPr="005C7822">
        <w:rPr>
          <w:rFonts w:ascii="Tahoma" w:hAnsi="Tahoma" w:cs="Tahoma"/>
          <w:b/>
          <w:sz w:val="22"/>
          <w:szCs w:val="22"/>
        </w:rPr>
        <w:t>на выполнение работ</w:t>
      </w:r>
    </w:p>
    <w:tbl>
      <w:tblPr>
        <w:tblW w:w="0" w:type="auto"/>
        <w:tblLook w:val="01E0" w:firstRow="1" w:lastRow="1" w:firstColumn="1" w:lastColumn="1" w:noHBand="0" w:noVBand="0"/>
      </w:tblPr>
      <w:tblGrid>
        <w:gridCol w:w="3190"/>
        <w:gridCol w:w="3190"/>
        <w:gridCol w:w="3191"/>
      </w:tblGrid>
      <w:tr w:rsidR="00BC2D82" w:rsidRPr="005C7822" w:rsidTr="007F3A6D">
        <w:tc>
          <w:tcPr>
            <w:tcW w:w="3190" w:type="dxa"/>
          </w:tcPr>
          <w:p w:rsidR="004E2285" w:rsidRPr="005C7822" w:rsidRDefault="00C32BBF" w:rsidP="00C32BBF">
            <w:pPr>
              <w:spacing w:before="120"/>
              <w:rPr>
                <w:rFonts w:ascii="Tahoma" w:hAnsi="Tahoma" w:cs="Tahoma"/>
              </w:rPr>
            </w:pPr>
            <w:r>
              <w:rPr>
                <w:rFonts w:ascii="Tahoma" w:hAnsi="Tahoma" w:cs="Tahoma"/>
              </w:rPr>
              <w:t>02</w:t>
            </w:r>
            <w:r w:rsidR="00D35484" w:rsidRPr="005C7822">
              <w:rPr>
                <w:rFonts w:ascii="Tahoma" w:hAnsi="Tahoma" w:cs="Tahoma"/>
              </w:rPr>
              <w:t>.</w:t>
            </w:r>
            <w:r w:rsidR="003B10ED">
              <w:rPr>
                <w:rFonts w:ascii="Tahoma" w:hAnsi="Tahoma" w:cs="Tahoma"/>
              </w:rPr>
              <w:t>0</w:t>
            </w:r>
            <w:r>
              <w:rPr>
                <w:rFonts w:ascii="Tahoma" w:hAnsi="Tahoma" w:cs="Tahoma"/>
              </w:rPr>
              <w:t>5</w:t>
            </w:r>
            <w:r w:rsidR="00D35484" w:rsidRPr="005C7822">
              <w:rPr>
                <w:rFonts w:ascii="Tahoma" w:hAnsi="Tahoma" w:cs="Tahoma"/>
              </w:rPr>
              <w:t>.</w:t>
            </w:r>
            <w:r w:rsidR="00057B9B" w:rsidRPr="005C7822">
              <w:rPr>
                <w:rFonts w:ascii="Tahoma" w:hAnsi="Tahoma" w:cs="Tahoma"/>
              </w:rPr>
              <w:t>201</w:t>
            </w:r>
            <w:r w:rsidR="003B10ED">
              <w:rPr>
                <w:rFonts w:ascii="Tahoma" w:hAnsi="Tahoma" w:cs="Tahoma"/>
              </w:rPr>
              <w:t>7</w:t>
            </w:r>
            <w:r w:rsidR="00057B9B" w:rsidRPr="005C7822">
              <w:rPr>
                <w:rFonts w:ascii="Tahoma" w:hAnsi="Tahoma" w:cs="Tahoma"/>
              </w:rPr>
              <w:t xml:space="preserve"> г.</w:t>
            </w:r>
          </w:p>
        </w:tc>
        <w:tc>
          <w:tcPr>
            <w:tcW w:w="3190" w:type="dxa"/>
          </w:tcPr>
          <w:p w:rsidR="004E2285" w:rsidRPr="005C7822" w:rsidRDefault="004E2285" w:rsidP="00F82207">
            <w:pPr>
              <w:spacing w:before="120"/>
              <w:rPr>
                <w:rFonts w:ascii="Tahoma" w:hAnsi="Tahoma" w:cs="Tahoma"/>
              </w:rPr>
            </w:pPr>
          </w:p>
        </w:tc>
        <w:tc>
          <w:tcPr>
            <w:tcW w:w="3191" w:type="dxa"/>
          </w:tcPr>
          <w:p w:rsidR="004E2285" w:rsidRPr="005C7822" w:rsidRDefault="00057B9B" w:rsidP="003B10ED">
            <w:pPr>
              <w:spacing w:before="120"/>
              <w:jc w:val="right"/>
              <w:rPr>
                <w:rFonts w:ascii="Tahoma" w:hAnsi="Tahoma" w:cs="Tahoma"/>
                <w:lang w:val="en-US"/>
              </w:rPr>
            </w:pPr>
            <w:r w:rsidRPr="005C7822">
              <w:rPr>
                <w:rFonts w:ascii="Tahoma" w:hAnsi="Tahoma" w:cs="Tahoma"/>
              </w:rPr>
              <w:t>№ РКСМ-</w:t>
            </w:r>
            <w:r w:rsidR="004C3C04">
              <w:rPr>
                <w:rFonts w:ascii="Tahoma" w:hAnsi="Tahoma" w:cs="Tahoma"/>
              </w:rPr>
              <w:t>4</w:t>
            </w:r>
            <w:r w:rsidR="00C32BBF">
              <w:rPr>
                <w:rFonts w:ascii="Tahoma" w:hAnsi="Tahoma" w:cs="Tahoma"/>
              </w:rPr>
              <w:t>9</w:t>
            </w:r>
            <w:r w:rsidR="003B10ED">
              <w:rPr>
                <w:rFonts w:ascii="Tahoma" w:hAnsi="Tahoma" w:cs="Tahoma"/>
              </w:rPr>
              <w:t>1</w:t>
            </w:r>
          </w:p>
        </w:tc>
      </w:tr>
    </w:tbl>
    <w:p w:rsidR="004E2285" w:rsidRPr="005C7822" w:rsidRDefault="004E2285" w:rsidP="00F82207">
      <w:pPr>
        <w:spacing w:before="120"/>
        <w:rPr>
          <w:rFonts w:ascii="Tahoma" w:hAnsi="Tahoma" w:cs="Tahoma"/>
        </w:rPr>
      </w:pPr>
    </w:p>
    <w:p w:rsidR="004E2285" w:rsidRPr="005C7822" w:rsidRDefault="00F97039" w:rsidP="004D27BA">
      <w:pPr>
        <w:spacing w:before="120"/>
        <w:jc w:val="both"/>
        <w:rPr>
          <w:rFonts w:ascii="Tahoma" w:hAnsi="Tahoma" w:cs="Tahoma"/>
        </w:rPr>
      </w:pPr>
      <w:bookmarkStart w:id="0" w:name="_Ref55337964"/>
      <w:r w:rsidRPr="005C7822">
        <w:rPr>
          <w:rFonts w:ascii="Tahoma" w:hAnsi="Tahoma" w:cs="Tahoma"/>
        </w:rPr>
        <w:t>А</w:t>
      </w:r>
      <w:r w:rsidR="000B5C70" w:rsidRPr="005C7822">
        <w:rPr>
          <w:rFonts w:ascii="Tahoma" w:hAnsi="Tahoma" w:cs="Tahoma"/>
        </w:rPr>
        <w:t>кционерное общество «РКС-Менеджмент»</w:t>
      </w:r>
      <w:r w:rsidR="004E2285" w:rsidRPr="005C7822">
        <w:rPr>
          <w:rFonts w:ascii="Tahoma" w:hAnsi="Tahoma" w:cs="Tahoma"/>
        </w:rPr>
        <w:t xml:space="preserve">, созданное по законодательству Российской Федерации, настоящим приглашает </w:t>
      </w:r>
      <w:r w:rsidR="005E4F90" w:rsidRPr="005C7822">
        <w:rPr>
          <w:rFonts w:ascii="Tahoma" w:hAnsi="Tahoma" w:cs="Tahoma"/>
        </w:rPr>
        <w:t xml:space="preserve">принять участие </w:t>
      </w:r>
      <w:r w:rsidR="003B10ED">
        <w:rPr>
          <w:rFonts w:ascii="Tahoma" w:hAnsi="Tahoma" w:cs="Tahoma"/>
        </w:rPr>
        <w:t xml:space="preserve">в </w:t>
      </w:r>
      <w:r w:rsidR="003B10ED" w:rsidRPr="003B10ED">
        <w:rPr>
          <w:rFonts w:ascii="Tahoma" w:hAnsi="Tahoma" w:cs="Tahoma"/>
        </w:rPr>
        <w:t>конкурс</w:t>
      </w:r>
      <w:r w:rsidR="003B10ED">
        <w:rPr>
          <w:rFonts w:ascii="Tahoma" w:hAnsi="Tahoma" w:cs="Tahoma"/>
        </w:rPr>
        <w:t>е</w:t>
      </w:r>
      <w:r w:rsidR="003B10ED" w:rsidRPr="003B10ED">
        <w:rPr>
          <w:rFonts w:ascii="Tahoma" w:hAnsi="Tahoma" w:cs="Tahoma"/>
        </w:rPr>
        <w:t xml:space="preserve"> на право заключения </w:t>
      </w:r>
      <w:bookmarkStart w:id="1" w:name="_Ref225047714"/>
      <w:r w:rsidR="004D27BA" w:rsidRPr="004D27BA">
        <w:rPr>
          <w:rFonts w:ascii="Tahoma" w:hAnsi="Tahoma" w:cs="Tahoma"/>
        </w:rPr>
        <w:t>договора на выполнение работ по установке блочной ТП и прокладке кабельной линии до ПС-18 для перевода ПНС-11 на высокое напряжение для нужд АО «ПКС-Тепловые сети» в 2017 году.</w:t>
      </w:r>
    </w:p>
    <w:p w:rsidR="004E2285" w:rsidRPr="005C7822" w:rsidRDefault="00203A94" w:rsidP="006818DC">
      <w:pPr>
        <w:pStyle w:val="11"/>
        <w:spacing w:before="120"/>
        <w:ind w:left="0"/>
        <w:jc w:val="center"/>
        <w:outlineLvl w:val="0"/>
        <w:rPr>
          <w:rFonts w:ascii="Tahoma" w:hAnsi="Tahoma" w:cs="Tahoma"/>
          <w:b/>
        </w:rPr>
      </w:pPr>
      <w:r w:rsidRPr="005C7822">
        <w:rPr>
          <w:rFonts w:ascii="Tahoma" w:hAnsi="Tahoma" w:cs="Tahoma"/>
          <w:b/>
          <w:lang w:val="en-US"/>
        </w:rPr>
        <w:t>I</w:t>
      </w:r>
      <w:r w:rsidRPr="005C7822">
        <w:rPr>
          <w:rFonts w:ascii="Tahoma" w:hAnsi="Tahoma" w:cs="Tahoma"/>
          <w:b/>
        </w:rPr>
        <w:t>. ОБЩАЯ ЧАСТЬ</w:t>
      </w:r>
    </w:p>
    <w:p w:rsidR="004E2285" w:rsidRPr="005C7822" w:rsidRDefault="00203A94" w:rsidP="006818DC">
      <w:pPr>
        <w:pStyle w:val="11"/>
        <w:numPr>
          <w:ilvl w:val="0"/>
          <w:numId w:val="1"/>
        </w:numPr>
        <w:tabs>
          <w:tab w:val="clear" w:pos="0"/>
          <w:tab w:val="num" w:pos="567"/>
        </w:tabs>
        <w:spacing w:before="120"/>
        <w:ind w:left="567" w:hanging="567"/>
        <w:contextualSpacing w:val="0"/>
        <w:jc w:val="both"/>
        <w:outlineLvl w:val="1"/>
        <w:rPr>
          <w:rFonts w:ascii="Tahoma" w:hAnsi="Tahoma" w:cs="Tahoma"/>
        </w:rPr>
      </w:pPr>
      <w:bookmarkStart w:id="2" w:name="_Ref224911008"/>
      <w:bookmarkEnd w:id="0"/>
      <w:bookmarkEnd w:id="1"/>
      <w:r w:rsidRPr="005C7822">
        <w:rPr>
          <w:rFonts w:ascii="Tahoma" w:hAnsi="Tahoma" w:cs="Tahoma"/>
        </w:rPr>
        <w:t>Форма конкурса (далее также - Приглашение) – открытая, с предварительным квалификационным отбором, с переторжкой.</w:t>
      </w:r>
      <w:r w:rsidRPr="005C7822">
        <w:rPr>
          <w:rFonts w:ascii="Tahoma" w:hAnsi="Tahoma" w:cs="Tahoma"/>
          <w:b/>
        </w:rPr>
        <w:t xml:space="preserve"> </w:t>
      </w:r>
      <w:bookmarkEnd w:id="2"/>
    </w:p>
    <w:p w:rsidR="004E2285" w:rsidRPr="005C7822" w:rsidRDefault="00203A94" w:rsidP="006818DC">
      <w:pPr>
        <w:pStyle w:val="11"/>
        <w:numPr>
          <w:ilvl w:val="0"/>
          <w:numId w:val="1"/>
        </w:numPr>
        <w:tabs>
          <w:tab w:val="clear" w:pos="0"/>
          <w:tab w:val="num" w:pos="567"/>
        </w:tabs>
        <w:spacing w:before="120"/>
        <w:ind w:left="567" w:hanging="567"/>
        <w:contextualSpacing w:val="0"/>
        <w:outlineLvl w:val="1"/>
        <w:rPr>
          <w:rFonts w:ascii="Tahoma" w:hAnsi="Tahoma" w:cs="Tahoma"/>
        </w:rPr>
      </w:pPr>
      <w:bookmarkStart w:id="3" w:name="_Ref225064638"/>
      <w:r w:rsidRPr="005C7822">
        <w:rPr>
          <w:rFonts w:ascii="Tahoma" w:hAnsi="Tahoma" w:cs="Tahoma"/>
        </w:rPr>
        <w:t>Организатор Приглашения – АО «РКС-Менеджмент».</w:t>
      </w:r>
      <w:bookmarkEnd w:id="3"/>
      <w:r w:rsidRPr="005C7822">
        <w:rPr>
          <w:rFonts w:ascii="Tahoma" w:hAnsi="Tahoma" w:cs="Tahoma"/>
        </w:rPr>
        <w:t xml:space="preserve"> </w:t>
      </w:r>
    </w:p>
    <w:p w:rsidR="00267BFB" w:rsidRPr="005C7822" w:rsidRDefault="00203A94" w:rsidP="00267BFB">
      <w:pPr>
        <w:pStyle w:val="11"/>
        <w:spacing w:before="120"/>
        <w:ind w:left="567"/>
        <w:contextualSpacing w:val="0"/>
        <w:rPr>
          <w:rFonts w:ascii="Tahoma" w:hAnsi="Tahoma" w:cs="Tahoma"/>
          <w:u w:val="single"/>
        </w:rPr>
      </w:pPr>
      <w:r w:rsidRPr="005C7822">
        <w:rPr>
          <w:rFonts w:ascii="Tahoma" w:hAnsi="Tahoma" w:cs="Tahoma"/>
        </w:rPr>
        <w:t>Официальный интернет-сайт Организатора: www.roscomsys.ru.</w:t>
      </w:r>
    </w:p>
    <w:p w:rsidR="004E2285" w:rsidRPr="005C7822" w:rsidRDefault="00203A94" w:rsidP="006818DC">
      <w:pPr>
        <w:pStyle w:val="11"/>
        <w:numPr>
          <w:ilvl w:val="0"/>
          <w:numId w:val="1"/>
        </w:numPr>
        <w:tabs>
          <w:tab w:val="clear" w:pos="0"/>
          <w:tab w:val="num" w:pos="567"/>
        </w:tabs>
        <w:spacing w:before="120"/>
        <w:ind w:left="567" w:hanging="567"/>
        <w:contextualSpacing w:val="0"/>
        <w:outlineLvl w:val="1"/>
        <w:rPr>
          <w:rFonts w:ascii="Tahoma" w:hAnsi="Tahoma" w:cs="Tahoma"/>
        </w:rPr>
      </w:pPr>
      <w:r w:rsidRPr="005C7822">
        <w:rPr>
          <w:rFonts w:ascii="Tahoma" w:hAnsi="Tahoma" w:cs="Tahoma"/>
        </w:rPr>
        <w:t>Адрес организатора – 119180, г. Москва, ул. Малая Полянка, д.2.</w:t>
      </w:r>
    </w:p>
    <w:p w:rsidR="004E2285" w:rsidRPr="005C7822" w:rsidRDefault="00203A94" w:rsidP="003B10ED">
      <w:pPr>
        <w:pStyle w:val="11"/>
        <w:numPr>
          <w:ilvl w:val="0"/>
          <w:numId w:val="1"/>
        </w:numPr>
        <w:spacing w:before="120"/>
        <w:ind w:left="567" w:hanging="567"/>
        <w:contextualSpacing w:val="0"/>
        <w:jc w:val="both"/>
        <w:outlineLvl w:val="1"/>
        <w:rPr>
          <w:rFonts w:ascii="Tahoma" w:hAnsi="Tahoma" w:cs="Tahoma"/>
        </w:rPr>
      </w:pPr>
      <w:r w:rsidRPr="005C7822">
        <w:rPr>
          <w:rFonts w:ascii="Tahoma" w:hAnsi="Tahoma" w:cs="Tahoma"/>
        </w:rPr>
        <w:t xml:space="preserve">Заказчик Приглашения – </w:t>
      </w:r>
      <w:r w:rsidR="003B10ED" w:rsidRPr="003B10ED">
        <w:rPr>
          <w:rFonts w:ascii="Tahoma" w:hAnsi="Tahoma" w:cs="Tahoma"/>
        </w:rPr>
        <w:t>АО "ПКС</w:t>
      </w:r>
      <w:r w:rsidR="00DE2300">
        <w:rPr>
          <w:rFonts w:ascii="Tahoma" w:hAnsi="Tahoma" w:cs="Tahoma"/>
        </w:rPr>
        <w:t>-Тепловые сети</w:t>
      </w:r>
      <w:r w:rsidR="003B10ED" w:rsidRPr="003B10ED">
        <w:rPr>
          <w:rFonts w:ascii="Tahoma" w:hAnsi="Tahoma" w:cs="Tahoma"/>
        </w:rPr>
        <w:t>"</w:t>
      </w:r>
      <w:r w:rsidR="003B10ED">
        <w:rPr>
          <w:rFonts w:ascii="Tahoma" w:hAnsi="Tahoma" w:cs="Tahoma"/>
        </w:rPr>
        <w:t>.</w:t>
      </w:r>
    </w:p>
    <w:p w:rsidR="004E2285" w:rsidRPr="005C7822" w:rsidRDefault="00203A94" w:rsidP="005E7514">
      <w:pPr>
        <w:pStyle w:val="11"/>
        <w:numPr>
          <w:ilvl w:val="0"/>
          <w:numId w:val="1"/>
        </w:numPr>
        <w:spacing w:before="120"/>
        <w:ind w:left="567" w:hanging="567"/>
        <w:contextualSpacing w:val="0"/>
        <w:outlineLvl w:val="1"/>
        <w:rPr>
          <w:rFonts w:ascii="Tahoma" w:hAnsi="Tahoma" w:cs="Tahoma"/>
        </w:rPr>
      </w:pPr>
      <w:r w:rsidRPr="005C7822">
        <w:rPr>
          <w:rFonts w:ascii="Tahoma" w:hAnsi="Tahoma" w:cs="Tahoma"/>
        </w:rPr>
        <w:t>Адрес заказчик</w:t>
      </w:r>
      <w:r w:rsidR="000B15B0" w:rsidRPr="005C7822">
        <w:rPr>
          <w:rFonts w:ascii="Tahoma" w:hAnsi="Tahoma" w:cs="Tahoma"/>
        </w:rPr>
        <w:t>а</w:t>
      </w:r>
      <w:r w:rsidRPr="005C7822">
        <w:rPr>
          <w:rFonts w:ascii="Tahoma" w:hAnsi="Tahoma" w:cs="Tahoma"/>
        </w:rPr>
        <w:t xml:space="preserve"> </w:t>
      </w:r>
      <w:r w:rsidR="00332FC4">
        <w:rPr>
          <w:rFonts w:ascii="Tahoma" w:hAnsi="Tahoma" w:cs="Tahoma"/>
        </w:rPr>
        <w:t xml:space="preserve">: </w:t>
      </w:r>
      <w:r w:rsidR="005E7514" w:rsidRPr="005E7514">
        <w:rPr>
          <w:rFonts w:ascii="Tahoma" w:hAnsi="Tahoma" w:cs="Tahoma"/>
        </w:rPr>
        <w:t>185035, г. Петрозаводск, ул. Ленина, 11В</w:t>
      </w:r>
    </w:p>
    <w:p w:rsidR="004E2285" w:rsidRPr="005C7822" w:rsidRDefault="00203A94" w:rsidP="006818DC">
      <w:pPr>
        <w:pStyle w:val="11"/>
        <w:numPr>
          <w:ilvl w:val="0"/>
          <w:numId w:val="1"/>
        </w:numPr>
        <w:tabs>
          <w:tab w:val="clear" w:pos="0"/>
          <w:tab w:val="num" w:pos="567"/>
        </w:tabs>
        <w:spacing w:before="120"/>
        <w:ind w:left="567" w:hanging="567"/>
        <w:contextualSpacing w:val="0"/>
        <w:outlineLvl w:val="1"/>
        <w:rPr>
          <w:rFonts w:ascii="Tahoma" w:hAnsi="Tahoma" w:cs="Tahoma"/>
        </w:rPr>
      </w:pPr>
      <w:bookmarkStart w:id="4" w:name="_Ref224915149"/>
      <w:r w:rsidRPr="005C7822">
        <w:rPr>
          <w:rFonts w:ascii="Tahoma" w:hAnsi="Tahoma" w:cs="Tahoma"/>
        </w:rPr>
        <w:t>Адрес подачи Предложений: 119180, г. Москва, ул. Малая Полянка, д.2.</w:t>
      </w:r>
      <w:bookmarkEnd w:id="4"/>
    </w:p>
    <w:p w:rsidR="004E2285" w:rsidRPr="005C7822" w:rsidRDefault="00203A94" w:rsidP="006818DC">
      <w:pPr>
        <w:pStyle w:val="11"/>
        <w:numPr>
          <w:ilvl w:val="0"/>
          <w:numId w:val="1"/>
        </w:numPr>
        <w:tabs>
          <w:tab w:val="clear" w:pos="0"/>
          <w:tab w:val="num" w:pos="567"/>
        </w:tabs>
        <w:spacing w:before="120"/>
        <w:ind w:left="567" w:hanging="567"/>
        <w:contextualSpacing w:val="0"/>
        <w:jc w:val="both"/>
        <w:outlineLvl w:val="1"/>
        <w:rPr>
          <w:rFonts w:ascii="Tahoma" w:hAnsi="Tahoma" w:cs="Tahoma"/>
        </w:rPr>
      </w:pPr>
      <w:bookmarkStart w:id="5" w:name="_Ref224910387"/>
      <w:r w:rsidRPr="005C7822">
        <w:rPr>
          <w:rFonts w:ascii="Tahoma" w:hAnsi="Tahoma" w:cs="Tahoma"/>
        </w:rPr>
        <w:t xml:space="preserve">Срок подачи Предложений – </w:t>
      </w:r>
      <w:r w:rsidRPr="00CD3703">
        <w:rPr>
          <w:rFonts w:ascii="Tahoma" w:hAnsi="Tahoma" w:cs="Tahoma"/>
          <w:b/>
        </w:rPr>
        <w:t>до</w:t>
      </w:r>
      <w:r w:rsidR="00AD7FE3" w:rsidRPr="00CD3703">
        <w:rPr>
          <w:rFonts w:ascii="Tahoma" w:hAnsi="Tahoma" w:cs="Tahoma"/>
          <w:b/>
          <w:bCs/>
        </w:rPr>
        <w:t xml:space="preserve"> </w:t>
      </w:r>
      <w:r w:rsidR="003316D9" w:rsidRPr="003316D9">
        <w:rPr>
          <w:rFonts w:ascii="Tahoma" w:hAnsi="Tahoma" w:cs="Tahoma"/>
          <w:b/>
          <w:bCs/>
        </w:rPr>
        <w:t>24</w:t>
      </w:r>
      <w:r w:rsidR="00AD7FE3" w:rsidRPr="00CD3703">
        <w:rPr>
          <w:rFonts w:ascii="Tahoma" w:hAnsi="Tahoma" w:cs="Tahoma"/>
          <w:b/>
          <w:bCs/>
        </w:rPr>
        <w:t>.</w:t>
      </w:r>
      <w:r w:rsidR="00332FC4" w:rsidRPr="00CD3703">
        <w:rPr>
          <w:rFonts w:ascii="Tahoma" w:hAnsi="Tahoma" w:cs="Tahoma"/>
          <w:b/>
          <w:bCs/>
        </w:rPr>
        <w:t>05</w:t>
      </w:r>
      <w:r w:rsidR="00AD7FE3" w:rsidRPr="00CD3703">
        <w:rPr>
          <w:rFonts w:ascii="Tahoma" w:hAnsi="Tahoma" w:cs="Tahoma"/>
          <w:b/>
          <w:bCs/>
        </w:rPr>
        <w:t>.</w:t>
      </w:r>
      <w:r w:rsidR="00057B9B" w:rsidRPr="00CD3703">
        <w:rPr>
          <w:rFonts w:ascii="Tahoma" w:hAnsi="Tahoma" w:cs="Tahoma"/>
          <w:b/>
        </w:rPr>
        <w:t>201</w:t>
      </w:r>
      <w:r w:rsidR="004C3C04" w:rsidRPr="00CD3703">
        <w:rPr>
          <w:rFonts w:ascii="Tahoma" w:hAnsi="Tahoma" w:cs="Tahoma"/>
          <w:b/>
        </w:rPr>
        <w:t>7</w:t>
      </w:r>
      <w:r w:rsidRPr="00CD3703">
        <w:rPr>
          <w:rFonts w:ascii="Tahoma" w:hAnsi="Tahoma" w:cs="Tahoma"/>
          <w:b/>
        </w:rPr>
        <w:t xml:space="preserve"> года, </w:t>
      </w:r>
      <w:r w:rsidR="00057B9B" w:rsidRPr="00CD3703">
        <w:rPr>
          <w:rFonts w:ascii="Tahoma" w:hAnsi="Tahoma" w:cs="Tahoma"/>
          <w:b/>
        </w:rPr>
        <w:t>12</w:t>
      </w:r>
      <w:r w:rsidRPr="00CD3703">
        <w:rPr>
          <w:rFonts w:ascii="Tahoma" w:hAnsi="Tahoma" w:cs="Tahoma"/>
          <w:b/>
        </w:rPr>
        <w:t xml:space="preserve"> часов</w:t>
      </w:r>
      <w:r w:rsidR="00AC44EA" w:rsidRPr="00CD3703">
        <w:rPr>
          <w:rFonts w:ascii="Tahoma" w:hAnsi="Tahoma" w:cs="Tahoma"/>
          <w:b/>
        </w:rPr>
        <w:t xml:space="preserve"> </w:t>
      </w:r>
      <w:r w:rsidR="00057B9B" w:rsidRPr="00CD3703">
        <w:rPr>
          <w:rFonts w:ascii="Tahoma" w:hAnsi="Tahoma" w:cs="Tahoma"/>
          <w:b/>
        </w:rPr>
        <w:t>00</w:t>
      </w:r>
      <w:r w:rsidRPr="00CD3703">
        <w:rPr>
          <w:rFonts w:ascii="Tahoma" w:hAnsi="Tahoma" w:cs="Tahoma"/>
          <w:b/>
        </w:rPr>
        <w:t xml:space="preserve"> минут</w:t>
      </w:r>
      <w:r w:rsidRPr="005C7822">
        <w:rPr>
          <w:rFonts w:ascii="Tahoma" w:hAnsi="Tahoma" w:cs="Tahoma"/>
        </w:rPr>
        <w:t xml:space="preserve"> (</w:t>
      </w:r>
      <w:r w:rsidR="00AC44EA" w:rsidRPr="005C7822">
        <w:rPr>
          <w:rFonts w:ascii="Tahoma" w:hAnsi="Tahoma" w:cs="Tahoma"/>
        </w:rPr>
        <w:t>по московскому</w:t>
      </w:r>
      <w:r w:rsidRPr="005C7822">
        <w:rPr>
          <w:rFonts w:ascii="Tahoma" w:hAnsi="Tahoma" w:cs="Tahoma"/>
        </w:rPr>
        <w:t xml:space="preserve"> времени). </w:t>
      </w:r>
      <w:bookmarkEnd w:id="5"/>
    </w:p>
    <w:p w:rsidR="009065B6" w:rsidRPr="005C7822" w:rsidRDefault="00203A94" w:rsidP="008A6F27">
      <w:pPr>
        <w:pStyle w:val="11"/>
        <w:spacing w:before="120"/>
        <w:ind w:left="567"/>
        <w:contextualSpacing w:val="0"/>
        <w:jc w:val="both"/>
        <w:rPr>
          <w:rFonts w:ascii="Tahoma" w:hAnsi="Tahoma" w:cs="Tahoma"/>
        </w:rPr>
      </w:pPr>
      <w:r w:rsidRPr="005C7822">
        <w:rPr>
          <w:rFonts w:ascii="Tahoma" w:hAnsi="Tahoma" w:cs="Tahoma"/>
        </w:rPr>
        <w:t>Срок начала подачи Предложений не регламентируется, Предложения принимаются с момента опубликования настоящего Приглашения.</w:t>
      </w:r>
    </w:p>
    <w:p w:rsidR="00332FC4" w:rsidRPr="00332FC4" w:rsidRDefault="00332FC4" w:rsidP="0067108D">
      <w:pPr>
        <w:pStyle w:val="af3"/>
        <w:numPr>
          <w:ilvl w:val="0"/>
          <w:numId w:val="1"/>
        </w:numPr>
        <w:ind w:left="567" w:hanging="567"/>
        <w:jc w:val="both"/>
        <w:rPr>
          <w:rFonts w:ascii="Tahoma" w:hAnsi="Tahoma" w:cs="Tahoma"/>
          <w:sz w:val="20"/>
          <w:szCs w:val="20"/>
          <w:lang w:eastAsia="ru-RU"/>
        </w:rPr>
      </w:pPr>
      <w:r w:rsidRPr="00332FC4">
        <w:rPr>
          <w:rFonts w:ascii="Tahoma" w:hAnsi="Tahoma" w:cs="Tahoma"/>
          <w:sz w:val="20"/>
          <w:szCs w:val="20"/>
          <w:lang w:eastAsia="ru-RU"/>
        </w:rPr>
        <w:t>Начальная (максимальная) цена договора для нужд АО «ПКС</w:t>
      </w:r>
      <w:r w:rsidR="0067108D">
        <w:rPr>
          <w:rFonts w:ascii="Tahoma" w:hAnsi="Tahoma" w:cs="Tahoma"/>
          <w:sz w:val="20"/>
          <w:szCs w:val="20"/>
          <w:lang w:eastAsia="ru-RU"/>
        </w:rPr>
        <w:t>-Тепловые сети</w:t>
      </w:r>
      <w:r w:rsidRPr="00332FC4">
        <w:rPr>
          <w:rFonts w:ascii="Tahoma" w:hAnsi="Tahoma" w:cs="Tahoma"/>
          <w:sz w:val="20"/>
          <w:szCs w:val="20"/>
          <w:lang w:eastAsia="ru-RU"/>
        </w:rPr>
        <w:t>», указанная в 2017 году на выполнение работ по договор</w:t>
      </w:r>
      <w:r w:rsidR="0067108D">
        <w:rPr>
          <w:rFonts w:ascii="Tahoma" w:hAnsi="Tahoma" w:cs="Tahoma"/>
          <w:sz w:val="20"/>
          <w:szCs w:val="20"/>
          <w:lang w:eastAsia="ru-RU"/>
        </w:rPr>
        <w:t>у</w:t>
      </w:r>
      <w:r w:rsidRPr="00332FC4">
        <w:rPr>
          <w:rFonts w:ascii="Tahoma" w:hAnsi="Tahoma" w:cs="Tahoma"/>
          <w:sz w:val="20"/>
          <w:szCs w:val="20"/>
          <w:lang w:eastAsia="ru-RU"/>
        </w:rPr>
        <w:t xml:space="preserve">, указанных в Приложении № 7 к настоящему Приглашению, составляет: </w:t>
      </w:r>
      <w:r w:rsidR="0067108D" w:rsidRPr="0067108D">
        <w:rPr>
          <w:rFonts w:ascii="Tahoma" w:hAnsi="Tahoma" w:cs="Tahoma"/>
          <w:b/>
          <w:sz w:val="20"/>
          <w:szCs w:val="20"/>
          <w:lang w:eastAsia="ru-RU"/>
        </w:rPr>
        <w:t>18 421 000 (Восемнадцать миллионов четыреста двадцать одна тысяча) рублей 00 копеек без НДС</w:t>
      </w:r>
      <w:r w:rsidR="0067108D" w:rsidRPr="0067108D">
        <w:rPr>
          <w:rFonts w:ascii="Tahoma" w:hAnsi="Tahoma" w:cs="Tahoma"/>
          <w:sz w:val="20"/>
          <w:szCs w:val="20"/>
          <w:lang w:eastAsia="ru-RU"/>
        </w:rPr>
        <w:t xml:space="preserve"> </w:t>
      </w:r>
      <w:r w:rsidRPr="00332FC4">
        <w:rPr>
          <w:rFonts w:ascii="Tahoma" w:hAnsi="Tahoma" w:cs="Tahoma"/>
          <w:sz w:val="20"/>
          <w:szCs w:val="20"/>
          <w:lang w:eastAsia="ru-RU"/>
        </w:rPr>
        <w:t>на условиях франко-пункт назначения. (Все расходы участника, связанные с выполнением своих обязательств по договору, включая, но, не ограничиваясь, расходы по перевозке до места выполнения работ/ оказания услуг/пункта назначения, на страхование работ/услуг/ответственности, на привлечение кредитных средств, на организацию обеспечения выполнения обязательств (банковские гарантии, аккредитивы) включены в стоимость договора).</w:t>
      </w:r>
    </w:p>
    <w:p w:rsidR="004E2285" w:rsidRPr="005C7822" w:rsidRDefault="00203A94" w:rsidP="008A6F27">
      <w:pPr>
        <w:pStyle w:val="11"/>
        <w:numPr>
          <w:ilvl w:val="0"/>
          <w:numId w:val="1"/>
        </w:numPr>
        <w:tabs>
          <w:tab w:val="clear" w:pos="0"/>
          <w:tab w:val="num" w:pos="567"/>
        </w:tabs>
        <w:spacing w:before="120"/>
        <w:ind w:left="567" w:hanging="567"/>
        <w:contextualSpacing w:val="0"/>
        <w:jc w:val="both"/>
        <w:outlineLvl w:val="1"/>
        <w:rPr>
          <w:rFonts w:ascii="Tahoma" w:hAnsi="Tahoma" w:cs="Tahoma"/>
        </w:rPr>
      </w:pPr>
      <w:r w:rsidRPr="005C7822">
        <w:rPr>
          <w:rFonts w:ascii="Tahoma" w:hAnsi="Tahoma" w:cs="Tahoma"/>
        </w:rPr>
        <w:t>Договор мо</w:t>
      </w:r>
      <w:r w:rsidR="00FB19C2" w:rsidRPr="005C7822">
        <w:rPr>
          <w:rFonts w:ascii="Tahoma" w:hAnsi="Tahoma" w:cs="Tahoma"/>
        </w:rPr>
        <w:t xml:space="preserve">жет </w:t>
      </w:r>
      <w:r w:rsidRPr="005C7822">
        <w:rPr>
          <w:rFonts w:ascii="Tahoma" w:hAnsi="Tahoma" w:cs="Tahoma"/>
        </w:rPr>
        <w:t>быть заключен с участником:</w:t>
      </w:r>
    </w:p>
    <w:p w:rsidR="004E2285" w:rsidRPr="005C7822" w:rsidRDefault="00203A94" w:rsidP="003B0C2D">
      <w:pPr>
        <w:pStyle w:val="11"/>
        <w:tabs>
          <w:tab w:val="num" w:pos="567"/>
        </w:tabs>
        <w:spacing w:before="120"/>
        <w:ind w:left="567"/>
        <w:contextualSpacing w:val="0"/>
        <w:jc w:val="both"/>
        <w:rPr>
          <w:rFonts w:ascii="Tahoma" w:hAnsi="Tahoma" w:cs="Tahoma"/>
        </w:rPr>
      </w:pPr>
      <w:r w:rsidRPr="005C7822">
        <w:rPr>
          <w:rFonts w:ascii="Tahoma" w:hAnsi="Tahoma" w:cs="Tahoma"/>
        </w:rPr>
        <w:t>-</w:t>
      </w:r>
      <w:r w:rsidRPr="005C7822">
        <w:rPr>
          <w:rFonts w:ascii="Tahoma" w:hAnsi="Tahoma" w:cs="Tahoma"/>
        </w:rPr>
        <w:tab/>
        <w:t>прошедшим предварительный квалификационный отбор и представившим Предложение, удовлетворяющее установленным Организатором требованиям;</w:t>
      </w:r>
    </w:p>
    <w:p w:rsidR="008A6F27" w:rsidRDefault="00203A94" w:rsidP="003B0C2D">
      <w:pPr>
        <w:tabs>
          <w:tab w:val="num" w:pos="567"/>
        </w:tabs>
        <w:spacing w:before="120"/>
        <w:ind w:left="567"/>
        <w:jc w:val="both"/>
        <w:rPr>
          <w:rFonts w:ascii="Tahoma" w:hAnsi="Tahoma" w:cs="Tahoma"/>
        </w:rPr>
      </w:pPr>
      <w:r w:rsidRPr="005C7822">
        <w:rPr>
          <w:rFonts w:ascii="Tahoma" w:hAnsi="Tahoma" w:cs="Tahoma"/>
        </w:rPr>
        <w:t>-</w:t>
      </w:r>
      <w:r w:rsidRPr="005C7822">
        <w:rPr>
          <w:rFonts w:ascii="Tahoma" w:hAnsi="Tahoma" w:cs="Tahoma"/>
        </w:rPr>
        <w:tab/>
        <w:t>предложившим лучшие условия исполнения договора в ходе проведения конкурса.</w:t>
      </w:r>
    </w:p>
    <w:p w:rsidR="004E2285" w:rsidRPr="005C7822" w:rsidRDefault="00203A94" w:rsidP="003B0C2D">
      <w:pPr>
        <w:tabs>
          <w:tab w:val="num" w:pos="567"/>
        </w:tabs>
        <w:spacing w:before="120"/>
        <w:ind w:left="567"/>
        <w:jc w:val="both"/>
        <w:rPr>
          <w:rFonts w:ascii="Tahoma" w:hAnsi="Tahoma" w:cs="Tahoma"/>
        </w:rPr>
      </w:pPr>
      <w:r w:rsidRPr="005C7822">
        <w:rPr>
          <w:rFonts w:ascii="Tahoma" w:hAnsi="Tahoma" w:cs="Tahoma"/>
        </w:rPr>
        <w:t xml:space="preserve"> </w:t>
      </w:r>
    </w:p>
    <w:p w:rsidR="00332FC4" w:rsidRDefault="00332FC4" w:rsidP="00002F04">
      <w:pPr>
        <w:pStyle w:val="af3"/>
        <w:numPr>
          <w:ilvl w:val="0"/>
          <w:numId w:val="1"/>
        </w:numPr>
        <w:tabs>
          <w:tab w:val="clear" w:pos="0"/>
          <w:tab w:val="num" w:pos="567"/>
        </w:tabs>
        <w:ind w:left="567" w:hanging="567"/>
        <w:jc w:val="both"/>
        <w:rPr>
          <w:rFonts w:ascii="Tahoma" w:hAnsi="Tahoma" w:cs="Tahoma"/>
          <w:sz w:val="20"/>
          <w:szCs w:val="20"/>
          <w:lang w:eastAsia="ru-RU"/>
        </w:rPr>
      </w:pPr>
      <w:r w:rsidRPr="00332FC4">
        <w:rPr>
          <w:rFonts w:ascii="Tahoma" w:hAnsi="Tahoma" w:cs="Tahoma"/>
          <w:sz w:val="20"/>
          <w:szCs w:val="20"/>
          <w:lang w:eastAsia="ru-RU"/>
        </w:rPr>
        <w:t xml:space="preserve">Вскрытие конвертов с заявками на участие в процедуре Приглашения будет проведено </w:t>
      </w:r>
      <w:r w:rsidR="003316D9" w:rsidRPr="003316D9">
        <w:rPr>
          <w:rFonts w:ascii="Tahoma" w:hAnsi="Tahoma" w:cs="Tahoma"/>
          <w:b/>
          <w:sz w:val="20"/>
          <w:szCs w:val="20"/>
          <w:lang w:eastAsia="ru-RU"/>
        </w:rPr>
        <w:t>24</w:t>
      </w:r>
      <w:r w:rsidRPr="003316D9">
        <w:rPr>
          <w:rFonts w:ascii="Tahoma" w:hAnsi="Tahoma" w:cs="Tahoma"/>
          <w:b/>
          <w:sz w:val="20"/>
          <w:szCs w:val="20"/>
          <w:lang w:eastAsia="ru-RU"/>
        </w:rPr>
        <w:t>.</w:t>
      </w:r>
      <w:r w:rsidRPr="003939EE">
        <w:rPr>
          <w:rFonts w:ascii="Tahoma" w:hAnsi="Tahoma" w:cs="Tahoma"/>
          <w:b/>
          <w:sz w:val="20"/>
          <w:szCs w:val="20"/>
          <w:lang w:eastAsia="ru-RU"/>
        </w:rPr>
        <w:t>05.2017 г.  в 14:00</w:t>
      </w:r>
      <w:r w:rsidRPr="00332FC4">
        <w:rPr>
          <w:rFonts w:ascii="Tahoma" w:hAnsi="Tahoma" w:cs="Tahoma"/>
          <w:sz w:val="20"/>
          <w:szCs w:val="20"/>
          <w:lang w:eastAsia="ru-RU"/>
        </w:rPr>
        <w:t xml:space="preserve"> МСК по адресу: 119180, г. Москва, ул. Малая Полянка, д.2.</w:t>
      </w:r>
    </w:p>
    <w:p w:rsidR="00332FC4" w:rsidRPr="00332FC4" w:rsidRDefault="00332FC4" w:rsidP="00002F04">
      <w:pPr>
        <w:pStyle w:val="af3"/>
        <w:ind w:left="567"/>
        <w:jc w:val="both"/>
        <w:rPr>
          <w:rFonts w:ascii="Tahoma" w:hAnsi="Tahoma" w:cs="Tahoma"/>
          <w:sz w:val="20"/>
          <w:szCs w:val="20"/>
          <w:lang w:eastAsia="ru-RU"/>
        </w:rPr>
      </w:pPr>
    </w:p>
    <w:p w:rsidR="00332FC4" w:rsidRDefault="00332FC4" w:rsidP="00002F04">
      <w:pPr>
        <w:pStyle w:val="af3"/>
        <w:ind w:left="567"/>
        <w:jc w:val="both"/>
        <w:rPr>
          <w:rFonts w:ascii="Tahoma" w:hAnsi="Tahoma" w:cs="Tahoma"/>
          <w:sz w:val="20"/>
          <w:szCs w:val="20"/>
          <w:lang w:eastAsia="ru-RU"/>
        </w:rPr>
      </w:pPr>
      <w:r w:rsidRPr="00332FC4">
        <w:rPr>
          <w:rFonts w:ascii="Tahoma" w:hAnsi="Tahoma" w:cs="Tahoma"/>
          <w:sz w:val="20"/>
          <w:szCs w:val="20"/>
          <w:lang w:eastAsia="ru-RU"/>
        </w:rPr>
        <w:t>Рассмотрение заявок на участие в процедуре Приглашения будет проведено</w:t>
      </w:r>
      <w:r w:rsidR="002767FA">
        <w:rPr>
          <w:rFonts w:ascii="Tahoma" w:hAnsi="Tahoma" w:cs="Tahoma"/>
          <w:sz w:val="20"/>
          <w:szCs w:val="20"/>
          <w:lang w:eastAsia="ru-RU"/>
        </w:rPr>
        <w:t xml:space="preserve"> </w:t>
      </w:r>
      <w:r w:rsidR="003316D9">
        <w:rPr>
          <w:rFonts w:ascii="Tahoma" w:hAnsi="Tahoma" w:cs="Tahoma"/>
          <w:b/>
          <w:sz w:val="20"/>
          <w:szCs w:val="20"/>
          <w:lang w:eastAsia="ru-RU"/>
        </w:rPr>
        <w:t>26</w:t>
      </w:r>
      <w:r w:rsidR="002767FA" w:rsidRPr="00002F04">
        <w:rPr>
          <w:rFonts w:ascii="Tahoma" w:hAnsi="Tahoma" w:cs="Tahoma"/>
          <w:b/>
          <w:sz w:val="20"/>
          <w:szCs w:val="20"/>
          <w:lang w:eastAsia="ru-RU"/>
        </w:rPr>
        <w:t xml:space="preserve">.05.2017 г. в </w:t>
      </w:r>
      <w:r w:rsidRPr="00002F04">
        <w:rPr>
          <w:rFonts w:ascii="Tahoma" w:hAnsi="Tahoma" w:cs="Tahoma"/>
          <w:b/>
          <w:sz w:val="20"/>
          <w:szCs w:val="20"/>
          <w:lang w:eastAsia="ru-RU"/>
        </w:rPr>
        <w:t xml:space="preserve">17:00 </w:t>
      </w:r>
      <w:r w:rsidRPr="00332FC4">
        <w:rPr>
          <w:rFonts w:ascii="Tahoma" w:hAnsi="Tahoma" w:cs="Tahoma"/>
          <w:sz w:val="20"/>
          <w:szCs w:val="20"/>
          <w:lang w:eastAsia="ru-RU"/>
        </w:rPr>
        <w:t>МСК по адресу: 119180, г. Москва, ул. Малая Полянка, д.2.</w:t>
      </w:r>
    </w:p>
    <w:p w:rsidR="00332FC4" w:rsidRPr="00332FC4" w:rsidRDefault="00332FC4" w:rsidP="00002F04">
      <w:pPr>
        <w:pStyle w:val="af3"/>
        <w:ind w:left="567"/>
        <w:jc w:val="both"/>
        <w:rPr>
          <w:rFonts w:ascii="Tahoma" w:hAnsi="Tahoma" w:cs="Tahoma"/>
          <w:sz w:val="20"/>
          <w:szCs w:val="20"/>
          <w:lang w:eastAsia="ru-RU"/>
        </w:rPr>
      </w:pPr>
    </w:p>
    <w:p w:rsidR="00332FC4" w:rsidRPr="00332FC4" w:rsidRDefault="00332FC4" w:rsidP="00002F04">
      <w:pPr>
        <w:pStyle w:val="af3"/>
        <w:ind w:left="567"/>
        <w:jc w:val="both"/>
        <w:rPr>
          <w:rFonts w:ascii="Tahoma" w:hAnsi="Tahoma" w:cs="Tahoma"/>
          <w:sz w:val="20"/>
          <w:szCs w:val="20"/>
          <w:lang w:eastAsia="ru-RU"/>
        </w:rPr>
      </w:pPr>
      <w:r w:rsidRPr="00332FC4">
        <w:rPr>
          <w:rFonts w:ascii="Tahoma" w:hAnsi="Tahoma" w:cs="Tahoma"/>
          <w:sz w:val="20"/>
          <w:szCs w:val="20"/>
          <w:lang w:eastAsia="ru-RU"/>
        </w:rPr>
        <w:t>Подве</w:t>
      </w:r>
      <w:r w:rsidR="00873E7C">
        <w:rPr>
          <w:rFonts w:ascii="Tahoma" w:hAnsi="Tahoma" w:cs="Tahoma"/>
          <w:sz w:val="20"/>
          <w:szCs w:val="20"/>
          <w:lang w:eastAsia="ru-RU"/>
        </w:rPr>
        <w:t xml:space="preserve">дение итогов будет проведено: </w:t>
      </w:r>
      <w:bookmarkStart w:id="6" w:name="_GoBack"/>
      <w:r w:rsidR="003316D9" w:rsidRPr="003316D9">
        <w:rPr>
          <w:rFonts w:ascii="Tahoma" w:hAnsi="Tahoma" w:cs="Tahoma"/>
          <w:b/>
          <w:sz w:val="20"/>
          <w:szCs w:val="20"/>
          <w:lang w:eastAsia="ru-RU"/>
        </w:rPr>
        <w:t>30</w:t>
      </w:r>
      <w:r w:rsidRPr="003316D9">
        <w:rPr>
          <w:rFonts w:ascii="Tahoma" w:hAnsi="Tahoma" w:cs="Tahoma"/>
          <w:b/>
          <w:sz w:val="20"/>
          <w:szCs w:val="20"/>
          <w:lang w:eastAsia="ru-RU"/>
        </w:rPr>
        <w:t>.05</w:t>
      </w:r>
      <w:bookmarkEnd w:id="6"/>
      <w:r w:rsidRPr="00873E7C">
        <w:rPr>
          <w:rFonts w:ascii="Tahoma" w:hAnsi="Tahoma" w:cs="Tahoma"/>
          <w:b/>
          <w:sz w:val="20"/>
          <w:szCs w:val="20"/>
          <w:lang w:eastAsia="ru-RU"/>
        </w:rPr>
        <w:t xml:space="preserve">.2017 г. </w:t>
      </w:r>
      <w:r w:rsidR="00873E7C" w:rsidRPr="00873E7C">
        <w:rPr>
          <w:rFonts w:ascii="Tahoma" w:hAnsi="Tahoma" w:cs="Tahoma"/>
          <w:b/>
          <w:sz w:val="20"/>
          <w:szCs w:val="20"/>
          <w:lang w:eastAsia="ru-RU"/>
        </w:rPr>
        <w:t>в</w:t>
      </w:r>
      <w:r w:rsidRPr="00873E7C">
        <w:rPr>
          <w:rFonts w:ascii="Tahoma" w:hAnsi="Tahoma" w:cs="Tahoma"/>
          <w:b/>
          <w:sz w:val="20"/>
          <w:szCs w:val="20"/>
          <w:lang w:eastAsia="ru-RU"/>
        </w:rPr>
        <w:t xml:space="preserve"> 17:00 МСК.</w:t>
      </w:r>
    </w:p>
    <w:p w:rsidR="002B4A31" w:rsidRPr="005C7822" w:rsidRDefault="00203A94" w:rsidP="006818DC">
      <w:pPr>
        <w:pStyle w:val="11"/>
        <w:numPr>
          <w:ilvl w:val="0"/>
          <w:numId w:val="1"/>
        </w:numPr>
        <w:tabs>
          <w:tab w:val="clear" w:pos="0"/>
          <w:tab w:val="num" w:pos="567"/>
        </w:tabs>
        <w:spacing w:before="120"/>
        <w:ind w:left="567" w:hanging="567"/>
        <w:contextualSpacing w:val="0"/>
        <w:outlineLvl w:val="1"/>
        <w:rPr>
          <w:rFonts w:ascii="Tahoma" w:hAnsi="Tahoma" w:cs="Tahoma"/>
        </w:rPr>
      </w:pPr>
      <w:r w:rsidRPr="005C7822">
        <w:rPr>
          <w:rFonts w:ascii="Tahoma" w:hAnsi="Tahoma" w:cs="Tahoma"/>
        </w:rPr>
        <w:t>Контактные лица Организатора:</w:t>
      </w:r>
    </w:p>
    <w:p w:rsidR="002B4A31" w:rsidRPr="005C7822" w:rsidRDefault="006C3C35" w:rsidP="006C3C35">
      <w:pPr>
        <w:tabs>
          <w:tab w:val="num" w:pos="567"/>
        </w:tabs>
        <w:spacing w:before="120"/>
        <w:ind w:left="567"/>
        <w:rPr>
          <w:rFonts w:ascii="Tahoma" w:hAnsi="Tahoma" w:cs="Tahoma"/>
        </w:rPr>
      </w:pPr>
      <w:r w:rsidRPr="00DF47FD">
        <w:rPr>
          <w:rFonts w:ascii="Tahoma" w:hAnsi="Tahoma" w:cs="Tahoma"/>
        </w:rPr>
        <w:t xml:space="preserve">Мутафян </w:t>
      </w:r>
      <w:r w:rsidRPr="005C7822">
        <w:rPr>
          <w:rFonts w:ascii="Tahoma" w:hAnsi="Tahoma" w:cs="Tahoma"/>
        </w:rPr>
        <w:t>Аида Араевна</w:t>
      </w:r>
    </w:p>
    <w:p w:rsidR="002B4A31" w:rsidRPr="005C7822" w:rsidRDefault="00203A94" w:rsidP="002B4A31">
      <w:pPr>
        <w:tabs>
          <w:tab w:val="num" w:pos="567"/>
        </w:tabs>
        <w:spacing w:before="120"/>
        <w:ind w:left="567" w:hanging="567"/>
        <w:rPr>
          <w:rFonts w:ascii="Tahoma" w:hAnsi="Tahoma" w:cs="Tahoma"/>
        </w:rPr>
      </w:pPr>
      <w:r w:rsidRPr="005C7822">
        <w:rPr>
          <w:rFonts w:ascii="Tahoma" w:hAnsi="Tahoma" w:cs="Tahoma"/>
        </w:rPr>
        <w:tab/>
        <w:t>тел.: +7 (495) 783-3232, доб. 1</w:t>
      </w:r>
      <w:r w:rsidR="00613862" w:rsidRPr="005C7822">
        <w:rPr>
          <w:rFonts w:ascii="Tahoma" w:hAnsi="Tahoma" w:cs="Tahoma"/>
        </w:rPr>
        <w:t>5</w:t>
      </w:r>
      <w:r w:rsidR="006C3C35" w:rsidRPr="005C7822">
        <w:rPr>
          <w:rFonts w:ascii="Tahoma" w:hAnsi="Tahoma" w:cs="Tahoma"/>
        </w:rPr>
        <w:t>29</w:t>
      </w:r>
    </w:p>
    <w:p w:rsidR="002B4A31" w:rsidRPr="005C7822" w:rsidRDefault="00A6302D" w:rsidP="002B4A31">
      <w:pPr>
        <w:tabs>
          <w:tab w:val="num" w:pos="567"/>
        </w:tabs>
        <w:spacing w:before="120"/>
        <w:ind w:left="567" w:hanging="567"/>
        <w:rPr>
          <w:rStyle w:val="a3"/>
          <w:rFonts w:ascii="Tahoma" w:hAnsi="Tahoma" w:cs="Tahoma"/>
          <w:lang w:val="en-US"/>
        </w:rPr>
      </w:pPr>
      <w:r w:rsidRPr="005C7822">
        <w:rPr>
          <w:rFonts w:ascii="Tahoma" w:hAnsi="Tahoma" w:cs="Tahoma"/>
          <w:lang w:val="en-US"/>
        </w:rPr>
        <w:tab/>
      </w:r>
      <w:r w:rsidR="003E2577" w:rsidRPr="005C7822">
        <w:rPr>
          <w:rFonts w:ascii="Tahoma" w:hAnsi="Tahoma" w:cs="Tahoma"/>
          <w:lang w:val="en-US"/>
        </w:rPr>
        <w:t xml:space="preserve">E-mail: </w:t>
      </w:r>
      <w:r w:rsidR="006C3C35" w:rsidRPr="005C7822">
        <w:rPr>
          <w:rStyle w:val="a3"/>
          <w:rFonts w:ascii="Tahoma" w:hAnsi="Tahoma" w:cs="Tahoma"/>
          <w:lang w:val="en-US"/>
        </w:rPr>
        <w:t>amutafyan</w:t>
      </w:r>
      <w:r w:rsidR="003E2577" w:rsidRPr="005C7822">
        <w:rPr>
          <w:rStyle w:val="a3"/>
          <w:rFonts w:ascii="Tahoma" w:hAnsi="Tahoma" w:cs="Tahoma"/>
          <w:lang w:val="en-US"/>
        </w:rPr>
        <w:t>@roscomsys.ru</w:t>
      </w:r>
    </w:p>
    <w:p w:rsidR="004E2285" w:rsidRPr="005C7822" w:rsidRDefault="004E2285" w:rsidP="006818DC">
      <w:pPr>
        <w:pStyle w:val="11"/>
        <w:numPr>
          <w:ilvl w:val="0"/>
          <w:numId w:val="1"/>
        </w:numPr>
        <w:tabs>
          <w:tab w:val="clear" w:pos="0"/>
          <w:tab w:val="num" w:pos="567"/>
        </w:tabs>
        <w:spacing w:before="120"/>
        <w:ind w:left="567" w:hanging="567"/>
        <w:contextualSpacing w:val="0"/>
        <w:jc w:val="both"/>
        <w:outlineLvl w:val="1"/>
        <w:rPr>
          <w:rFonts w:ascii="Tahoma" w:hAnsi="Tahoma" w:cs="Tahoma"/>
          <w:color w:val="000000"/>
        </w:rPr>
      </w:pPr>
      <w:r w:rsidRPr="005C7822">
        <w:rPr>
          <w:rFonts w:ascii="Tahoma" w:hAnsi="Tahoma" w:cs="Tahoma"/>
        </w:rPr>
        <w:lastRenderedPageBreak/>
        <w:t xml:space="preserve">Предложения могут делать </w:t>
      </w:r>
      <w:r w:rsidRPr="005C7822">
        <w:rPr>
          <w:rFonts w:ascii="Tahoma" w:hAnsi="Tahoma" w:cs="Tahoma"/>
          <w:color w:val="000000"/>
        </w:rPr>
        <w:t>индивидуальные предприниматели, российские или иностранные юридические лица</w:t>
      </w:r>
      <w:r w:rsidRPr="005C7822">
        <w:rPr>
          <w:rFonts w:ascii="Tahoma" w:hAnsi="Tahoma" w:cs="Tahoma"/>
        </w:rPr>
        <w:t>.</w:t>
      </w:r>
    </w:p>
    <w:p w:rsidR="004E2285" w:rsidRPr="005C7822" w:rsidRDefault="00203A94" w:rsidP="006818DC">
      <w:pPr>
        <w:pStyle w:val="11"/>
        <w:numPr>
          <w:ilvl w:val="0"/>
          <w:numId w:val="1"/>
        </w:numPr>
        <w:tabs>
          <w:tab w:val="clear" w:pos="0"/>
          <w:tab w:val="num" w:pos="567"/>
        </w:tabs>
        <w:spacing w:before="120"/>
        <w:ind w:left="567" w:hanging="567"/>
        <w:contextualSpacing w:val="0"/>
        <w:jc w:val="both"/>
        <w:outlineLvl w:val="1"/>
        <w:rPr>
          <w:rFonts w:ascii="Tahoma" w:hAnsi="Tahoma" w:cs="Tahoma"/>
          <w:color w:val="000000"/>
        </w:rPr>
      </w:pPr>
      <w:r w:rsidRPr="005C7822">
        <w:rPr>
          <w:rFonts w:ascii="Tahoma" w:hAnsi="Tahoma" w:cs="Tahoma"/>
          <w:bCs/>
        </w:rPr>
        <w:t xml:space="preserve">Для того чтобы воспользоваться настоящим Приглашением, </w:t>
      </w:r>
      <w:r w:rsidRPr="005C7822">
        <w:rPr>
          <w:rFonts w:ascii="Tahoma" w:hAnsi="Tahoma" w:cs="Tahoma"/>
        </w:rPr>
        <w:t>необходимо</w:t>
      </w:r>
      <w:r w:rsidRPr="005C7822">
        <w:rPr>
          <w:rFonts w:ascii="Tahoma" w:hAnsi="Tahoma" w:cs="Tahoma"/>
          <w:bCs/>
        </w:rPr>
        <w:t xml:space="preserve"> направить Предложение, соответствующее требованиям настоящего Приглашения.</w:t>
      </w:r>
    </w:p>
    <w:p w:rsidR="00876284" w:rsidRPr="005C7822" w:rsidRDefault="00203A94" w:rsidP="00876284">
      <w:pPr>
        <w:pStyle w:val="11"/>
        <w:spacing w:before="120"/>
        <w:ind w:left="567"/>
        <w:contextualSpacing w:val="0"/>
        <w:jc w:val="both"/>
        <w:rPr>
          <w:rFonts w:ascii="Tahoma" w:hAnsi="Tahoma" w:cs="Tahoma"/>
          <w:color w:val="000000"/>
        </w:rPr>
      </w:pPr>
      <w:r w:rsidRPr="005C7822">
        <w:rPr>
          <w:rFonts w:ascii="Tahoma" w:hAnsi="Tahoma" w:cs="Tahoma"/>
          <w:color w:val="000000"/>
        </w:rPr>
        <w:t xml:space="preserve">По результатам рассмотрения Предложений Комиссией по закупкам будет принято решение о заключении договоров между выбранными участниками и Заказчиками, указанными в </w:t>
      </w:r>
      <w:r w:rsidRPr="005C7822">
        <w:rPr>
          <w:rFonts w:ascii="Tahoma" w:hAnsi="Tahoma" w:cs="Tahoma"/>
        </w:rPr>
        <w:t>Приложении № 1 к Приглашению «Данные Заказчиков».</w:t>
      </w:r>
    </w:p>
    <w:p w:rsidR="008D63D6" w:rsidRPr="005C7822" w:rsidRDefault="00203A94" w:rsidP="006818DC">
      <w:pPr>
        <w:pStyle w:val="11"/>
        <w:numPr>
          <w:ilvl w:val="0"/>
          <w:numId w:val="1"/>
        </w:numPr>
        <w:tabs>
          <w:tab w:val="clear" w:pos="0"/>
          <w:tab w:val="num" w:pos="567"/>
        </w:tabs>
        <w:spacing w:before="120"/>
        <w:ind w:left="567" w:hanging="567"/>
        <w:contextualSpacing w:val="0"/>
        <w:jc w:val="both"/>
        <w:outlineLvl w:val="1"/>
        <w:rPr>
          <w:rFonts w:ascii="Tahoma" w:hAnsi="Tahoma" w:cs="Tahoma"/>
          <w:color w:val="000000"/>
        </w:rPr>
      </w:pPr>
      <w:r w:rsidRPr="005C7822">
        <w:rPr>
          <w:rFonts w:ascii="Tahoma" w:hAnsi="Tahoma" w:cs="Tahoma"/>
        </w:rPr>
        <w:t xml:space="preserve">Официальным языком </w:t>
      </w:r>
      <w:r w:rsidRPr="005C7822">
        <w:rPr>
          <w:rFonts w:ascii="Tahoma" w:hAnsi="Tahoma" w:cs="Tahoma"/>
          <w:bCs/>
        </w:rPr>
        <w:t>Приглашения</w:t>
      </w:r>
      <w:r w:rsidRPr="005C7822">
        <w:rPr>
          <w:rFonts w:ascii="Tahoma" w:hAnsi="Tahoma" w:cs="Tahoma"/>
        </w:rPr>
        <w:t xml:space="preserve"> является русский язык. Вся переписка, включая факсимильные и электронные сообщения, запросы, ответы и иные письменные документы, адресованные Организатору, должны выполняться на русском языке. Письмо, запрос, уведомление или документ, выполненный на ином языке и не снабженный переводом на русский язык, к рассмотрению не принимается и считается не поданным.</w:t>
      </w:r>
    </w:p>
    <w:p w:rsidR="00AC44EA" w:rsidRPr="005C7822" w:rsidRDefault="00734C81">
      <w:pPr>
        <w:pStyle w:val="11"/>
        <w:numPr>
          <w:ilvl w:val="0"/>
          <w:numId w:val="1"/>
        </w:numPr>
        <w:tabs>
          <w:tab w:val="clear" w:pos="0"/>
          <w:tab w:val="num" w:pos="567"/>
        </w:tabs>
        <w:spacing w:before="120"/>
        <w:ind w:left="567" w:hanging="567"/>
        <w:contextualSpacing w:val="0"/>
        <w:jc w:val="both"/>
        <w:outlineLvl w:val="1"/>
        <w:rPr>
          <w:rFonts w:ascii="Tahoma" w:hAnsi="Tahoma" w:cs="Tahoma"/>
        </w:rPr>
      </w:pPr>
      <w:r w:rsidRPr="005C7822">
        <w:rPr>
          <w:rFonts w:ascii="Tahoma" w:hAnsi="Tahoma" w:cs="Tahoma"/>
        </w:rPr>
        <w:t xml:space="preserve">Любой участник </w:t>
      </w:r>
      <w:r w:rsidR="00203A94" w:rsidRPr="005C7822">
        <w:rPr>
          <w:rFonts w:ascii="Tahoma" w:hAnsi="Tahoma" w:cs="Tahoma"/>
        </w:rPr>
        <w:t xml:space="preserve">имеет право обратиться к Организатору за разъяснениями положений </w:t>
      </w:r>
      <w:r w:rsidR="00203A94" w:rsidRPr="005C7822">
        <w:rPr>
          <w:rFonts w:ascii="Tahoma" w:hAnsi="Tahoma" w:cs="Tahoma"/>
          <w:bCs/>
        </w:rPr>
        <w:t>Приглашения</w:t>
      </w:r>
      <w:r w:rsidR="00203A94" w:rsidRPr="005C7822">
        <w:rPr>
          <w:rFonts w:ascii="Tahoma" w:hAnsi="Tahoma" w:cs="Tahoma"/>
        </w:rPr>
        <w:t>. За разъяснениями следует обращаться к лицам, указанным в п. 11 Приглашения. Все запросы на разъяснение направляются в письменном виде, в том числе по электронной почте, по форме согласно Приложению № 4 к Приглашению. В течение 3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 Не позднее чем в течение трех дней со дня предоставления указанных разъяснений такое разъяснение размещается Организатором на интернет-сайте www.zakupki.gov.ru и на официальном интернет-сайте Организатора с указанием предмета запроса, но без указания участника, от которого поступил запрос. Организатор вправе оставить без ответа и рассмотрения любой запрос на разъяснение, полученный менее чем за 10 дней до истечения Срока подачи Предложений.</w:t>
      </w:r>
    </w:p>
    <w:p w:rsidR="00AC44EA" w:rsidRPr="005C7822" w:rsidRDefault="00203A94">
      <w:pPr>
        <w:pStyle w:val="11"/>
        <w:numPr>
          <w:ilvl w:val="0"/>
          <w:numId w:val="1"/>
        </w:numPr>
        <w:tabs>
          <w:tab w:val="clear" w:pos="0"/>
          <w:tab w:val="num" w:pos="567"/>
        </w:tabs>
        <w:spacing w:before="120"/>
        <w:ind w:left="567" w:hanging="567"/>
        <w:contextualSpacing w:val="0"/>
        <w:jc w:val="both"/>
        <w:outlineLvl w:val="1"/>
        <w:rPr>
          <w:rFonts w:ascii="Tahoma" w:hAnsi="Tahoma" w:cs="Tahoma"/>
        </w:rPr>
      </w:pPr>
      <w:r w:rsidRPr="005C7822">
        <w:rPr>
          <w:rFonts w:ascii="Tahoma" w:hAnsi="Tahoma" w:cs="Tahoma"/>
        </w:rPr>
        <w:t>Организатор по собственной инициативе или в связи с запросом участника закупки вправе принять решение о внесении изменений в Приглашение. Не позднее чем в течение трех дней со дня принятия решения о внесении указанных изменений, такие изменения размещаются Организатором на интернет-сайте www.zakupki.gov.ru и на официальном интернет-сайте Организатора и направляются всем участникам закупки, которым была предоставлена конкурсная документация по запросу.</w:t>
      </w:r>
    </w:p>
    <w:p w:rsidR="005E31D5" w:rsidRPr="005C7822" w:rsidRDefault="00203A94" w:rsidP="005E31D5">
      <w:pPr>
        <w:tabs>
          <w:tab w:val="left" w:pos="851"/>
        </w:tabs>
        <w:spacing w:before="120"/>
        <w:ind w:left="567"/>
        <w:jc w:val="both"/>
        <w:rPr>
          <w:rFonts w:ascii="Tahoma" w:hAnsi="Tahoma" w:cs="Tahoma"/>
        </w:rPr>
      </w:pPr>
      <w:r w:rsidRPr="005C7822">
        <w:rPr>
          <w:rFonts w:ascii="Tahoma" w:hAnsi="Tahoma" w:cs="Tahoma"/>
        </w:rPr>
        <w:t>В случае опубликования изменений в Приглашение менее чем за 15 дней до истечения Срока подачи Предложений, Срок подачи Предложений должен быть продлен Организатором так, чтобы со дня размещения на интернет-сайте www.zakupki.gov.ru внесенных в Приглашение изменений до истечения Срока подачи Предложений оставалось не менее чем 15 дней (за исключением продления срока подачи Предложений).</w:t>
      </w:r>
    </w:p>
    <w:p w:rsidR="00AC44EA" w:rsidRPr="005C7822" w:rsidRDefault="00203A94">
      <w:pPr>
        <w:pStyle w:val="11"/>
        <w:numPr>
          <w:ilvl w:val="0"/>
          <w:numId w:val="1"/>
        </w:numPr>
        <w:tabs>
          <w:tab w:val="clear" w:pos="0"/>
          <w:tab w:val="num" w:pos="567"/>
        </w:tabs>
        <w:spacing w:before="120"/>
        <w:ind w:left="567" w:hanging="567"/>
        <w:contextualSpacing w:val="0"/>
        <w:jc w:val="both"/>
        <w:outlineLvl w:val="1"/>
        <w:rPr>
          <w:rFonts w:ascii="Tahoma" w:hAnsi="Tahoma" w:cs="Tahoma"/>
          <w:b/>
        </w:rPr>
      </w:pPr>
      <w:r w:rsidRPr="005C7822">
        <w:rPr>
          <w:rFonts w:ascii="Tahoma" w:hAnsi="Tahoma" w:cs="Tahoma"/>
          <w:b/>
        </w:rPr>
        <w:t>Недобросовестные действия.</w:t>
      </w:r>
    </w:p>
    <w:p w:rsidR="003B0C2D" w:rsidRPr="005C7822" w:rsidRDefault="00203A94" w:rsidP="00370D35">
      <w:pPr>
        <w:pStyle w:val="11"/>
        <w:numPr>
          <w:ilvl w:val="1"/>
          <w:numId w:val="28"/>
        </w:numPr>
        <w:spacing w:before="120"/>
        <w:ind w:left="567" w:hanging="567"/>
        <w:contextualSpacing w:val="0"/>
        <w:jc w:val="both"/>
        <w:rPr>
          <w:rFonts w:ascii="Tahoma" w:hAnsi="Tahoma" w:cs="Tahoma"/>
        </w:rPr>
      </w:pPr>
      <w:r w:rsidRPr="005C7822">
        <w:rPr>
          <w:rFonts w:ascii="Tahoma" w:hAnsi="Tahoma" w:cs="Tahoma"/>
        </w:rPr>
        <w:t>Недобросовестным действием признается любое действие участника, а также сотрудников участника, его акционеров и иных аффилированных или связанных с ними лиц, направленные на получение необоснованных (т.е. не связанных с качеством поданного Предложения) преимуществ или победу при проведении конкурса.</w:t>
      </w:r>
    </w:p>
    <w:p w:rsidR="003B0C2D" w:rsidRPr="005C7822" w:rsidRDefault="00203A94" w:rsidP="00370D35">
      <w:pPr>
        <w:pStyle w:val="11"/>
        <w:numPr>
          <w:ilvl w:val="1"/>
          <w:numId w:val="28"/>
        </w:numPr>
        <w:spacing w:before="120"/>
        <w:ind w:left="567" w:hanging="567"/>
        <w:contextualSpacing w:val="0"/>
        <w:jc w:val="both"/>
        <w:rPr>
          <w:rFonts w:ascii="Tahoma" w:hAnsi="Tahoma" w:cs="Tahoma"/>
        </w:rPr>
      </w:pPr>
      <w:r w:rsidRPr="005C7822">
        <w:rPr>
          <w:rFonts w:ascii="Tahoma" w:hAnsi="Tahoma" w:cs="Tahoma"/>
        </w:rPr>
        <w:t>Недобросовестные действия включают в себя, в том числе:</w:t>
      </w:r>
    </w:p>
    <w:p w:rsidR="003B0C2D" w:rsidRPr="005C7822" w:rsidRDefault="00203A94" w:rsidP="00370D35">
      <w:pPr>
        <w:pStyle w:val="11"/>
        <w:spacing w:before="120"/>
        <w:ind w:left="567"/>
        <w:contextualSpacing w:val="0"/>
        <w:jc w:val="both"/>
        <w:rPr>
          <w:rFonts w:ascii="Tahoma" w:hAnsi="Tahoma" w:cs="Tahoma"/>
        </w:rPr>
      </w:pPr>
      <w:r w:rsidRPr="005C7822">
        <w:rPr>
          <w:rFonts w:ascii="Tahoma" w:hAnsi="Tahoma" w:cs="Tahoma"/>
        </w:rPr>
        <w:t>- взятка или коммерческий подкуп участником сотрудников организатора, членов комиссии по закупкам или сотрудников других участников в целях получения преимущества при выборе Предложения, в том числе:</w:t>
      </w:r>
    </w:p>
    <w:p w:rsidR="00A13A2B" w:rsidRPr="005C7822" w:rsidRDefault="00203A94" w:rsidP="00370D35">
      <w:pPr>
        <w:pStyle w:val="11"/>
        <w:spacing w:before="120"/>
        <w:ind w:left="567"/>
        <w:contextualSpacing w:val="0"/>
        <w:jc w:val="both"/>
        <w:rPr>
          <w:rFonts w:ascii="Tahoma" w:hAnsi="Tahoma" w:cs="Tahoma"/>
        </w:rPr>
      </w:pPr>
      <w:r w:rsidRPr="005C7822">
        <w:rPr>
          <w:rFonts w:ascii="Tahoma" w:hAnsi="Tahoma" w:cs="Tahoma"/>
        </w:rPr>
        <w:t xml:space="preserve">- предложение вознаграждения в форме работы, услуги, развлекательного мероприятия или какой-либо ценности; шантаж, угроза или давление в любой иной форме на сотрудников организатора, членов комиссии по закупкам или сотрудников других участников в целях оказания влияния на выбор Предложения; сговор участника с одним или более участником, передача коммерческой или технической информации Приглашения с целью оказать влияние на выбор Предложения; несообщение организатору о любом факте вымогательства взятки (предложения дать взятку) или иного вознаграждения со стороны сотрудников или представителей организатора взамен на обещание повлиять на выбор Предложения; </w:t>
      </w:r>
    </w:p>
    <w:p w:rsidR="00B30DA7" w:rsidRPr="005C7822" w:rsidRDefault="00203A94" w:rsidP="00E86C8D">
      <w:pPr>
        <w:pStyle w:val="11"/>
        <w:spacing w:before="120"/>
        <w:ind w:left="567"/>
        <w:contextualSpacing w:val="0"/>
        <w:jc w:val="both"/>
        <w:rPr>
          <w:rFonts w:ascii="Tahoma" w:hAnsi="Tahoma" w:cs="Tahoma"/>
        </w:rPr>
      </w:pPr>
      <w:r w:rsidRPr="005C7822">
        <w:rPr>
          <w:rFonts w:ascii="Tahoma" w:hAnsi="Tahoma" w:cs="Tahoma"/>
        </w:rPr>
        <w:t>- предоставление в составе Предложения недостоверной информации.</w:t>
      </w:r>
    </w:p>
    <w:p w:rsidR="00B30DA7" w:rsidRPr="005C7822" w:rsidRDefault="00203A94" w:rsidP="00370D35">
      <w:pPr>
        <w:pStyle w:val="11"/>
        <w:numPr>
          <w:ilvl w:val="1"/>
          <w:numId w:val="28"/>
        </w:numPr>
        <w:spacing w:before="120"/>
        <w:ind w:left="567" w:hanging="567"/>
        <w:contextualSpacing w:val="0"/>
        <w:jc w:val="both"/>
        <w:rPr>
          <w:rFonts w:ascii="Tahoma" w:hAnsi="Tahoma" w:cs="Tahoma"/>
          <w:b/>
        </w:rPr>
      </w:pPr>
      <w:r w:rsidRPr="005C7822">
        <w:rPr>
          <w:rFonts w:ascii="Tahoma" w:hAnsi="Tahoma" w:cs="Tahoma"/>
        </w:rPr>
        <w:lastRenderedPageBreak/>
        <w:t>В случае выявления недобросовестных действий со стороны участника, Предложение такого участника отклоняется.</w:t>
      </w:r>
    </w:p>
    <w:p w:rsidR="00B44AAF" w:rsidRPr="005C7822" w:rsidRDefault="00203A94" w:rsidP="000112A5">
      <w:pPr>
        <w:pStyle w:val="11"/>
        <w:numPr>
          <w:ilvl w:val="0"/>
          <w:numId w:val="1"/>
        </w:numPr>
        <w:tabs>
          <w:tab w:val="clear" w:pos="0"/>
          <w:tab w:val="num" w:pos="567"/>
        </w:tabs>
        <w:spacing w:before="120"/>
        <w:ind w:left="567" w:hanging="567"/>
        <w:contextualSpacing w:val="0"/>
        <w:jc w:val="both"/>
        <w:rPr>
          <w:rFonts w:ascii="Tahoma" w:hAnsi="Tahoma" w:cs="Tahoma"/>
          <w:b/>
        </w:rPr>
      </w:pPr>
      <w:r w:rsidRPr="005C7822">
        <w:rPr>
          <w:rFonts w:ascii="Tahoma" w:hAnsi="Tahoma" w:cs="Tahoma"/>
          <w:b/>
        </w:rPr>
        <w:t>Расходы участников.</w:t>
      </w:r>
    </w:p>
    <w:p w:rsidR="004E2285" w:rsidRPr="005C7822" w:rsidRDefault="00203A94" w:rsidP="00EA090C">
      <w:pPr>
        <w:pStyle w:val="11"/>
        <w:numPr>
          <w:ilvl w:val="1"/>
          <w:numId w:val="29"/>
        </w:numPr>
        <w:spacing w:before="120"/>
        <w:ind w:left="567" w:hanging="567"/>
        <w:contextualSpacing w:val="0"/>
        <w:jc w:val="both"/>
        <w:rPr>
          <w:rFonts w:ascii="Tahoma" w:hAnsi="Tahoma" w:cs="Tahoma"/>
        </w:rPr>
      </w:pPr>
      <w:r w:rsidRPr="005C7822">
        <w:rPr>
          <w:rFonts w:ascii="Tahoma" w:hAnsi="Tahoma" w:cs="Tahoma"/>
        </w:rPr>
        <w:t>Каждый участник самостоятельно несет все расходы, связанные с подготовкой и представлением Предложения, или посещением объектов организатора (предполагаемых мест выполнения работ) или иных мест в связи с Приглашением.</w:t>
      </w:r>
    </w:p>
    <w:p w:rsidR="004E2285" w:rsidRPr="005C7822" w:rsidRDefault="00203A94" w:rsidP="00EA090C">
      <w:pPr>
        <w:pStyle w:val="11"/>
        <w:numPr>
          <w:ilvl w:val="1"/>
          <w:numId w:val="29"/>
        </w:numPr>
        <w:spacing w:before="120"/>
        <w:ind w:left="567" w:hanging="567"/>
        <w:contextualSpacing w:val="0"/>
        <w:jc w:val="both"/>
        <w:rPr>
          <w:rFonts w:ascii="Tahoma" w:hAnsi="Tahoma" w:cs="Tahoma"/>
        </w:rPr>
      </w:pPr>
      <w:r w:rsidRPr="005C7822">
        <w:rPr>
          <w:rFonts w:ascii="Tahoma" w:hAnsi="Tahoma" w:cs="Tahoma"/>
        </w:rPr>
        <w:t>Организатор не несет никаких обязательств по компенсации любых расходов и убытков участников, связанных или возникших в связи с Приглашением и подготовкой Предложения.</w:t>
      </w:r>
    </w:p>
    <w:p w:rsidR="004E2285" w:rsidRPr="005C7822" w:rsidRDefault="00203A94" w:rsidP="00EA090C">
      <w:pPr>
        <w:pStyle w:val="11"/>
        <w:numPr>
          <w:ilvl w:val="1"/>
          <w:numId w:val="29"/>
        </w:numPr>
        <w:spacing w:before="120"/>
        <w:ind w:left="567" w:hanging="567"/>
        <w:contextualSpacing w:val="0"/>
        <w:jc w:val="both"/>
        <w:rPr>
          <w:rFonts w:ascii="Tahoma" w:hAnsi="Tahoma" w:cs="Tahoma"/>
        </w:rPr>
      </w:pPr>
      <w:r w:rsidRPr="005C7822">
        <w:rPr>
          <w:rFonts w:ascii="Tahoma" w:hAnsi="Tahoma" w:cs="Tahoma"/>
        </w:rPr>
        <w:t>При необходимости участники самостоятельно обращаются к консультантам по налоговым, юридическим, техническим и иным вопросам в связи с подготовкой Предложения.</w:t>
      </w:r>
    </w:p>
    <w:p w:rsidR="00CE0D5E" w:rsidRPr="005C7822" w:rsidRDefault="00CE0D5E" w:rsidP="00CE0D5E">
      <w:pPr>
        <w:pStyle w:val="11"/>
        <w:numPr>
          <w:ilvl w:val="0"/>
          <w:numId w:val="1"/>
        </w:numPr>
        <w:spacing w:before="120"/>
        <w:ind w:left="0"/>
        <w:contextualSpacing w:val="0"/>
        <w:jc w:val="both"/>
        <w:rPr>
          <w:rFonts w:ascii="Tahoma" w:hAnsi="Tahoma" w:cs="Tahoma"/>
        </w:rPr>
      </w:pPr>
      <w:r w:rsidRPr="005C7822">
        <w:rPr>
          <w:rFonts w:ascii="Tahoma" w:hAnsi="Tahoma" w:cs="Tahoma"/>
          <w:b/>
        </w:rPr>
        <w:t xml:space="preserve">Обеспечение Предложения. </w:t>
      </w:r>
    </w:p>
    <w:p w:rsidR="00CE0D5E" w:rsidRPr="005C7822" w:rsidRDefault="00A02720" w:rsidP="00CE0D5E">
      <w:pPr>
        <w:pStyle w:val="11"/>
        <w:numPr>
          <w:ilvl w:val="1"/>
          <w:numId w:val="34"/>
        </w:numPr>
        <w:spacing w:before="120"/>
        <w:ind w:left="567" w:hanging="567"/>
        <w:contextualSpacing w:val="0"/>
        <w:jc w:val="both"/>
        <w:rPr>
          <w:rFonts w:ascii="Tahoma" w:hAnsi="Tahoma" w:cs="Tahoma"/>
        </w:rPr>
      </w:pPr>
      <w:r w:rsidRPr="00D72784">
        <w:rPr>
          <w:rFonts w:ascii="Arial" w:hAnsi="Arial" w:cs="Arial"/>
        </w:rPr>
        <w:t xml:space="preserve">Участники Приглашения должны представить, как часть своего Предложения, финансовое обеспечение исполнения своих обязательств, связанных с подачей Предложения, которые, в том числе, включают в себя обязательство заключить по </w:t>
      </w:r>
      <w:r>
        <w:rPr>
          <w:rFonts w:ascii="Arial" w:hAnsi="Arial" w:cs="Arial"/>
        </w:rPr>
        <w:t>результатам Приглашения договоры</w:t>
      </w:r>
      <w:r w:rsidRPr="00D72784">
        <w:rPr>
          <w:rFonts w:ascii="Arial" w:hAnsi="Arial" w:cs="Arial"/>
        </w:rPr>
        <w:t xml:space="preserve"> генерального подряда на условиях своего Предложения и обязательство не отзывать свое Предложение </w:t>
      </w:r>
      <w:r>
        <w:rPr>
          <w:rFonts w:ascii="Arial" w:hAnsi="Arial" w:cs="Arial"/>
        </w:rPr>
        <w:t>до подписания договора генерального подряда</w:t>
      </w:r>
      <w:r w:rsidRPr="00D72784">
        <w:rPr>
          <w:rFonts w:ascii="Arial" w:hAnsi="Arial" w:cs="Arial"/>
        </w:rPr>
        <w:t xml:space="preserve">. Обеспечение заявки на участие в конкурсе </w:t>
      </w:r>
      <w:r w:rsidR="002861B6">
        <w:rPr>
          <w:rFonts w:ascii="Arial" w:hAnsi="Arial" w:cs="Arial"/>
        </w:rPr>
        <w:t xml:space="preserve">должно </w:t>
      </w:r>
      <w:r w:rsidRPr="00D72784">
        <w:rPr>
          <w:rFonts w:ascii="Arial" w:hAnsi="Arial" w:cs="Arial"/>
        </w:rPr>
        <w:t xml:space="preserve">предоставляться участником </w:t>
      </w:r>
      <w:r>
        <w:rPr>
          <w:rFonts w:ascii="Arial" w:hAnsi="Arial" w:cs="Arial"/>
        </w:rPr>
        <w:t>Приглашения</w:t>
      </w:r>
      <w:r w:rsidRPr="002861B6">
        <w:rPr>
          <w:rFonts w:ascii="Arial" w:hAnsi="Arial" w:cs="Arial"/>
          <w:b/>
        </w:rPr>
        <w:t xml:space="preserve"> банковской гарантией</w:t>
      </w:r>
      <w:r w:rsidRPr="00D72784">
        <w:rPr>
          <w:rFonts w:ascii="Arial" w:hAnsi="Arial" w:cs="Arial"/>
        </w:rPr>
        <w:t xml:space="preserve">. </w:t>
      </w:r>
    </w:p>
    <w:p w:rsidR="00CE0D5E" w:rsidRPr="005C7822" w:rsidRDefault="00CE0D5E" w:rsidP="00171D15">
      <w:pPr>
        <w:pStyle w:val="11"/>
        <w:numPr>
          <w:ilvl w:val="1"/>
          <w:numId w:val="34"/>
        </w:numPr>
        <w:spacing w:before="120"/>
        <w:ind w:left="567" w:hanging="567"/>
        <w:contextualSpacing w:val="0"/>
        <w:jc w:val="both"/>
        <w:rPr>
          <w:rFonts w:ascii="Tahoma" w:hAnsi="Tahoma" w:cs="Tahoma"/>
        </w:rPr>
      </w:pPr>
      <w:r w:rsidRPr="005C7822">
        <w:rPr>
          <w:rFonts w:ascii="Tahoma" w:hAnsi="Tahoma" w:cs="Tahoma"/>
        </w:rPr>
        <w:t>Размер обеспечения заявки</w:t>
      </w:r>
      <w:r w:rsidR="002861B6">
        <w:rPr>
          <w:rFonts w:ascii="Tahoma" w:hAnsi="Tahoma" w:cs="Tahoma"/>
        </w:rPr>
        <w:t xml:space="preserve"> </w:t>
      </w:r>
      <w:r w:rsidR="002861B6" w:rsidRPr="002861B6">
        <w:rPr>
          <w:rFonts w:ascii="Tahoma" w:hAnsi="Tahoma" w:cs="Tahoma"/>
          <w:b/>
        </w:rPr>
        <w:t>в виде банковской гарантии</w:t>
      </w:r>
      <w:r w:rsidRPr="005C7822">
        <w:rPr>
          <w:rFonts w:ascii="Tahoma" w:hAnsi="Tahoma" w:cs="Tahoma"/>
        </w:rPr>
        <w:t xml:space="preserve"> составляет</w:t>
      </w:r>
      <w:r w:rsidR="008415C9">
        <w:rPr>
          <w:rFonts w:ascii="Tahoma" w:hAnsi="Tahoma" w:cs="Tahoma"/>
        </w:rPr>
        <w:t xml:space="preserve"> </w:t>
      </w:r>
      <w:r w:rsidR="008415C9" w:rsidRPr="007446EF">
        <w:rPr>
          <w:rFonts w:ascii="Tahoma" w:hAnsi="Tahoma" w:cs="Tahoma"/>
          <w:b/>
        </w:rPr>
        <w:t>6 500</w:t>
      </w:r>
      <w:r w:rsidR="0022123F" w:rsidRPr="007446EF">
        <w:rPr>
          <w:rFonts w:ascii="Tahoma" w:hAnsi="Tahoma" w:cs="Tahoma"/>
          <w:b/>
        </w:rPr>
        <w:t xml:space="preserve"> 000 (</w:t>
      </w:r>
      <w:r w:rsidR="008415C9" w:rsidRPr="007446EF">
        <w:rPr>
          <w:rFonts w:ascii="Tahoma" w:hAnsi="Tahoma" w:cs="Tahoma"/>
          <w:b/>
        </w:rPr>
        <w:t>Шесть миллионов пятьсот тысяч</w:t>
      </w:r>
      <w:r w:rsidR="0022123F" w:rsidRPr="007446EF">
        <w:rPr>
          <w:rFonts w:ascii="Tahoma" w:hAnsi="Tahoma" w:cs="Tahoma"/>
          <w:b/>
        </w:rPr>
        <w:t>) рублей</w:t>
      </w:r>
      <w:r w:rsidR="0022123F" w:rsidRPr="0022123F">
        <w:rPr>
          <w:rFonts w:ascii="Tahoma" w:hAnsi="Tahoma" w:cs="Tahoma"/>
        </w:rPr>
        <w:t xml:space="preserve"> и вносится участником на срок проведения Приглашения</w:t>
      </w:r>
      <w:r w:rsidR="0022123F">
        <w:rPr>
          <w:rFonts w:ascii="Tahoma" w:hAnsi="Tahoma" w:cs="Tahoma"/>
        </w:rPr>
        <w:t>.</w:t>
      </w:r>
    </w:p>
    <w:p w:rsidR="00CE0D5E" w:rsidRPr="005C7822" w:rsidRDefault="009D6A19" w:rsidP="00CE0D5E">
      <w:pPr>
        <w:pStyle w:val="11"/>
        <w:numPr>
          <w:ilvl w:val="1"/>
          <w:numId w:val="34"/>
        </w:numPr>
        <w:spacing w:before="240"/>
        <w:ind w:left="567" w:hanging="567"/>
        <w:contextualSpacing w:val="0"/>
        <w:jc w:val="both"/>
        <w:rPr>
          <w:rFonts w:ascii="Tahoma" w:hAnsi="Tahoma" w:cs="Tahoma"/>
        </w:rPr>
      </w:pPr>
      <w:r w:rsidRPr="000424E9">
        <w:rPr>
          <w:rFonts w:ascii="Tahoma" w:hAnsi="Tahoma" w:cs="Tahoma"/>
          <w:highlight w:val="yellow"/>
        </w:rPr>
        <w:t>Оригинал банковской гарантии должен предоставляться в составе предложения.</w:t>
      </w:r>
    </w:p>
    <w:p w:rsidR="00CE0D5E" w:rsidRPr="005C7822" w:rsidRDefault="009D6A19" w:rsidP="00CE0D5E">
      <w:pPr>
        <w:numPr>
          <w:ilvl w:val="1"/>
          <w:numId w:val="34"/>
        </w:numPr>
        <w:spacing w:before="120"/>
        <w:ind w:left="567" w:hanging="567"/>
        <w:jc w:val="both"/>
        <w:rPr>
          <w:rFonts w:ascii="Tahoma" w:hAnsi="Tahoma" w:cs="Tahoma"/>
        </w:rPr>
      </w:pPr>
      <w:r>
        <w:rPr>
          <w:rFonts w:ascii="Tahoma" w:hAnsi="Tahoma" w:cs="Tahoma"/>
        </w:rPr>
        <w:t xml:space="preserve"> Банковская гарантия должна быть оформлена</w:t>
      </w:r>
      <w:r w:rsidR="00FE035E">
        <w:rPr>
          <w:rFonts w:ascii="Tahoma" w:hAnsi="Tahoma" w:cs="Tahoma"/>
        </w:rPr>
        <w:t xml:space="preserve"> по реквизитам Принципала</w:t>
      </w:r>
      <w:r w:rsidR="00CE0D5E" w:rsidRPr="005C7822">
        <w:rPr>
          <w:rFonts w:ascii="Tahoma" w:hAnsi="Tahoma" w:cs="Tahoma"/>
        </w:rPr>
        <w:t xml:space="preserve">: </w:t>
      </w:r>
    </w:p>
    <w:p w:rsidR="00CE0D5E" w:rsidRPr="005C7822" w:rsidRDefault="00CE0D5E" w:rsidP="00CE0D5E">
      <w:pPr>
        <w:ind w:left="1701"/>
        <w:jc w:val="both"/>
        <w:rPr>
          <w:rFonts w:ascii="Tahoma" w:hAnsi="Tahoma" w:cs="Tahoma"/>
        </w:rPr>
      </w:pPr>
      <w:r w:rsidRPr="005C7822">
        <w:rPr>
          <w:rFonts w:ascii="Tahoma" w:hAnsi="Tahoma" w:cs="Tahoma"/>
        </w:rPr>
        <w:t xml:space="preserve">Акционерное общество «РКС-Менеджмент» </w:t>
      </w:r>
    </w:p>
    <w:p w:rsidR="00CE0D5E" w:rsidRPr="005C7822" w:rsidRDefault="00CE0D5E" w:rsidP="00CE0D5E">
      <w:pPr>
        <w:ind w:left="1701"/>
        <w:jc w:val="both"/>
        <w:rPr>
          <w:rFonts w:ascii="Tahoma" w:hAnsi="Tahoma" w:cs="Tahoma"/>
        </w:rPr>
      </w:pPr>
      <w:r w:rsidRPr="005C7822">
        <w:rPr>
          <w:rFonts w:ascii="Tahoma" w:hAnsi="Tahoma" w:cs="Tahoma"/>
        </w:rPr>
        <w:t xml:space="preserve">ИНН/КПП 7704838722/770401001 </w:t>
      </w:r>
    </w:p>
    <w:p w:rsidR="00CE0D5E" w:rsidRPr="005C7822" w:rsidRDefault="00CE0D5E" w:rsidP="00CE0D5E">
      <w:pPr>
        <w:ind w:left="1701"/>
        <w:jc w:val="both"/>
        <w:rPr>
          <w:rFonts w:ascii="Tahoma" w:hAnsi="Tahoma" w:cs="Tahoma"/>
        </w:rPr>
      </w:pPr>
      <w:r w:rsidRPr="005C7822">
        <w:rPr>
          <w:rFonts w:ascii="Tahoma" w:hAnsi="Tahoma" w:cs="Tahoma"/>
        </w:rPr>
        <w:t xml:space="preserve">ОГРН 1137746551502 </w:t>
      </w:r>
    </w:p>
    <w:p w:rsidR="00CE0D5E" w:rsidRDefault="00CE0D5E" w:rsidP="00CE0D5E">
      <w:pPr>
        <w:ind w:left="1701"/>
        <w:jc w:val="both"/>
        <w:rPr>
          <w:rFonts w:ascii="Tahoma" w:hAnsi="Tahoma" w:cs="Tahoma"/>
        </w:rPr>
      </w:pPr>
      <w:r w:rsidRPr="005C7822">
        <w:rPr>
          <w:rFonts w:ascii="Tahoma" w:hAnsi="Tahoma" w:cs="Tahoma"/>
        </w:rPr>
        <w:t xml:space="preserve">ОКВЭД 74.15 </w:t>
      </w:r>
    </w:p>
    <w:p w:rsidR="00821345" w:rsidRPr="00821345" w:rsidRDefault="00821345" w:rsidP="00821345">
      <w:pPr>
        <w:ind w:left="1701"/>
        <w:jc w:val="both"/>
        <w:rPr>
          <w:rFonts w:ascii="Tahoma" w:hAnsi="Tahoma" w:cs="Tahoma"/>
        </w:rPr>
      </w:pPr>
      <w:r w:rsidRPr="00821345">
        <w:rPr>
          <w:rFonts w:ascii="Tahoma" w:hAnsi="Tahoma" w:cs="Tahoma"/>
        </w:rPr>
        <w:t xml:space="preserve">Адрес местонахождения </w:t>
      </w:r>
      <w:r w:rsidRPr="006F2A2E">
        <w:rPr>
          <w:rFonts w:ascii="Tahoma" w:hAnsi="Tahoma" w:cs="Tahoma"/>
          <w:highlight w:val="yellow"/>
        </w:rPr>
        <w:t>(юр. адрес):</w:t>
      </w:r>
      <w:r w:rsidRPr="00821345">
        <w:rPr>
          <w:rFonts w:ascii="Tahoma" w:hAnsi="Tahoma" w:cs="Tahoma"/>
        </w:rPr>
        <w:t xml:space="preserve"> 119019, Москва, ул. Арбат, д. 6/2, этаж 4, комната 1.</w:t>
      </w:r>
    </w:p>
    <w:p w:rsidR="00CE0D5E" w:rsidRPr="005C7822" w:rsidRDefault="00CE0D5E" w:rsidP="00CE0D5E">
      <w:pPr>
        <w:ind w:left="1701"/>
        <w:jc w:val="both"/>
        <w:rPr>
          <w:rFonts w:ascii="Tahoma" w:hAnsi="Tahoma" w:cs="Tahoma"/>
        </w:rPr>
      </w:pPr>
      <w:r w:rsidRPr="005C7822">
        <w:rPr>
          <w:rFonts w:ascii="Tahoma" w:hAnsi="Tahoma" w:cs="Tahoma"/>
        </w:rPr>
        <w:t xml:space="preserve">р/с 40702810400010103591 </w:t>
      </w:r>
    </w:p>
    <w:p w:rsidR="00CE0D5E" w:rsidRPr="005C7822" w:rsidRDefault="00CE0D5E" w:rsidP="00CE0D5E">
      <w:pPr>
        <w:ind w:left="1701"/>
        <w:jc w:val="both"/>
        <w:rPr>
          <w:rFonts w:ascii="Tahoma" w:hAnsi="Tahoma" w:cs="Tahoma"/>
        </w:rPr>
      </w:pPr>
      <w:r w:rsidRPr="005C7822">
        <w:rPr>
          <w:rFonts w:ascii="Tahoma" w:hAnsi="Tahoma" w:cs="Tahoma"/>
        </w:rPr>
        <w:t xml:space="preserve">в Московском филиале ПАО «МЕТКОМБАНК» г. Москва </w:t>
      </w:r>
    </w:p>
    <w:p w:rsidR="00CE0D5E" w:rsidRPr="005C7822" w:rsidRDefault="00CE0D5E" w:rsidP="00CE0D5E">
      <w:pPr>
        <w:ind w:left="1701"/>
        <w:jc w:val="both"/>
        <w:rPr>
          <w:rFonts w:ascii="Tahoma" w:hAnsi="Tahoma" w:cs="Tahoma"/>
        </w:rPr>
      </w:pPr>
      <w:r w:rsidRPr="005C7822">
        <w:rPr>
          <w:rFonts w:ascii="Tahoma" w:hAnsi="Tahoma" w:cs="Tahoma"/>
        </w:rPr>
        <w:t xml:space="preserve">к/с </w:t>
      </w:r>
      <w:r w:rsidRPr="005C7822">
        <w:rPr>
          <w:rFonts w:ascii="Tahoma" w:hAnsi="Tahoma" w:cs="Tahoma"/>
          <w:lang w:val="en-US"/>
        </w:rPr>
        <w:t>30101810945250000200</w:t>
      </w:r>
      <w:r w:rsidRPr="005C7822">
        <w:rPr>
          <w:rFonts w:ascii="Tahoma" w:hAnsi="Tahoma" w:cs="Tahoma"/>
        </w:rPr>
        <w:t xml:space="preserve"> </w:t>
      </w:r>
    </w:p>
    <w:p w:rsidR="00CE0D5E" w:rsidRDefault="00CE0D5E" w:rsidP="00CE0D5E">
      <w:pPr>
        <w:ind w:left="1701"/>
        <w:jc w:val="both"/>
        <w:rPr>
          <w:rFonts w:ascii="Tahoma" w:hAnsi="Tahoma" w:cs="Tahoma"/>
        </w:rPr>
      </w:pPr>
      <w:r w:rsidRPr="005C7822">
        <w:rPr>
          <w:rFonts w:ascii="Tahoma" w:hAnsi="Tahoma" w:cs="Tahoma"/>
        </w:rPr>
        <w:t>БИК 0</w:t>
      </w:r>
      <w:r w:rsidRPr="005C7822">
        <w:rPr>
          <w:rFonts w:ascii="Tahoma" w:hAnsi="Tahoma" w:cs="Tahoma"/>
          <w:lang w:val="en-US"/>
        </w:rPr>
        <w:t>44525200</w:t>
      </w:r>
      <w:r w:rsidRPr="005C7822">
        <w:rPr>
          <w:rFonts w:ascii="Tahoma" w:hAnsi="Tahoma" w:cs="Tahoma"/>
        </w:rPr>
        <w:t xml:space="preserve"> </w:t>
      </w:r>
    </w:p>
    <w:p w:rsidR="00FE035E" w:rsidRPr="005C7822" w:rsidRDefault="00FE035E" w:rsidP="00CE0D5E">
      <w:pPr>
        <w:ind w:left="1701"/>
        <w:jc w:val="both"/>
        <w:rPr>
          <w:rFonts w:ascii="Tahoma" w:hAnsi="Tahoma" w:cs="Tahoma"/>
        </w:rPr>
      </w:pPr>
    </w:p>
    <w:p w:rsidR="00CE0D5E" w:rsidRDefault="007D2BC8" w:rsidP="00CE0D5E">
      <w:pPr>
        <w:pStyle w:val="11"/>
        <w:numPr>
          <w:ilvl w:val="1"/>
          <w:numId w:val="34"/>
        </w:numPr>
        <w:spacing w:before="240"/>
        <w:ind w:left="567" w:hanging="567"/>
        <w:contextualSpacing w:val="0"/>
        <w:jc w:val="both"/>
        <w:rPr>
          <w:rFonts w:ascii="Tahoma" w:hAnsi="Tahoma" w:cs="Tahoma"/>
        </w:rPr>
      </w:pPr>
      <w:r>
        <w:rPr>
          <w:rFonts w:ascii="Tahoma" w:hAnsi="Tahoma" w:cs="Tahoma"/>
        </w:rPr>
        <w:t xml:space="preserve">Банковская гарантия должна быть выдана в </w:t>
      </w:r>
      <w:r w:rsidR="00CE0D5E" w:rsidRPr="005C7822">
        <w:rPr>
          <w:rFonts w:ascii="Tahoma" w:hAnsi="Tahoma" w:cs="Tahoma"/>
        </w:rPr>
        <w:t xml:space="preserve">обеспечение заявки на участие в Приглашении </w:t>
      </w:r>
      <w:r w:rsidR="00CE0D5E" w:rsidRPr="004B3BE8">
        <w:rPr>
          <w:rFonts w:ascii="Tahoma" w:hAnsi="Tahoma" w:cs="Tahoma"/>
          <w:b/>
          <w:highlight w:val="yellow"/>
        </w:rPr>
        <w:t>№ РКСМ-</w:t>
      </w:r>
      <w:r w:rsidR="00C44124" w:rsidRPr="004B3BE8">
        <w:rPr>
          <w:rFonts w:ascii="Tahoma" w:hAnsi="Tahoma" w:cs="Tahoma"/>
          <w:b/>
          <w:highlight w:val="yellow"/>
        </w:rPr>
        <w:t>491</w:t>
      </w:r>
      <w:r w:rsidR="00CE0D5E" w:rsidRPr="004B3BE8">
        <w:rPr>
          <w:rFonts w:ascii="Tahoma" w:hAnsi="Tahoma" w:cs="Tahoma"/>
          <w:b/>
          <w:highlight w:val="yellow"/>
        </w:rPr>
        <w:t xml:space="preserve"> от «</w:t>
      </w:r>
      <w:r w:rsidR="00C44124" w:rsidRPr="004B3BE8">
        <w:rPr>
          <w:rFonts w:ascii="Tahoma" w:hAnsi="Tahoma" w:cs="Tahoma"/>
          <w:b/>
          <w:highlight w:val="yellow"/>
        </w:rPr>
        <w:t>02</w:t>
      </w:r>
      <w:r w:rsidR="00CE0D5E" w:rsidRPr="004B3BE8">
        <w:rPr>
          <w:rFonts w:ascii="Tahoma" w:hAnsi="Tahoma" w:cs="Tahoma"/>
          <w:b/>
          <w:highlight w:val="yellow"/>
        </w:rPr>
        <w:t xml:space="preserve">» </w:t>
      </w:r>
      <w:r w:rsidR="00C44124" w:rsidRPr="004B3BE8">
        <w:rPr>
          <w:rFonts w:ascii="Tahoma" w:hAnsi="Tahoma" w:cs="Tahoma"/>
          <w:b/>
          <w:highlight w:val="yellow"/>
        </w:rPr>
        <w:t>ма</w:t>
      </w:r>
      <w:r w:rsidR="00FE6150" w:rsidRPr="004B3BE8">
        <w:rPr>
          <w:rFonts w:ascii="Tahoma" w:hAnsi="Tahoma" w:cs="Tahoma"/>
          <w:b/>
          <w:highlight w:val="yellow"/>
        </w:rPr>
        <w:t>я 2017</w:t>
      </w:r>
      <w:r w:rsidR="00CE0D5E" w:rsidRPr="004B3BE8">
        <w:rPr>
          <w:rFonts w:ascii="Tahoma" w:hAnsi="Tahoma" w:cs="Tahoma"/>
          <w:b/>
          <w:highlight w:val="yellow"/>
        </w:rPr>
        <w:t xml:space="preserve"> г</w:t>
      </w:r>
      <w:r w:rsidR="00CE0D5E" w:rsidRPr="00DF47FD">
        <w:rPr>
          <w:rFonts w:ascii="Tahoma" w:hAnsi="Tahoma" w:cs="Tahoma"/>
          <w:highlight w:val="yellow"/>
        </w:rPr>
        <w:t>.</w:t>
      </w:r>
    </w:p>
    <w:p w:rsidR="00720C57" w:rsidRDefault="00720C57" w:rsidP="00720C57">
      <w:pPr>
        <w:pStyle w:val="11"/>
        <w:numPr>
          <w:ilvl w:val="1"/>
          <w:numId w:val="34"/>
        </w:numPr>
        <w:spacing w:before="120"/>
        <w:ind w:left="567" w:hanging="567"/>
        <w:contextualSpacing w:val="0"/>
        <w:jc w:val="both"/>
        <w:rPr>
          <w:rFonts w:ascii="Arial" w:hAnsi="Arial" w:cs="Arial"/>
        </w:rPr>
      </w:pPr>
      <w:r w:rsidRPr="00F23783">
        <w:rPr>
          <w:rFonts w:ascii="Arial" w:hAnsi="Arial" w:cs="Arial"/>
        </w:rPr>
        <w:t>Банковская гарантия должна быть безотзывной и должна содержать:</w:t>
      </w:r>
    </w:p>
    <w:p w:rsidR="001A47D7" w:rsidRPr="00F23783" w:rsidRDefault="001A47D7" w:rsidP="001A47D7">
      <w:pPr>
        <w:pStyle w:val="11"/>
        <w:spacing w:before="120"/>
        <w:ind w:left="567"/>
        <w:contextualSpacing w:val="0"/>
        <w:jc w:val="both"/>
        <w:rPr>
          <w:rFonts w:ascii="Arial" w:hAnsi="Arial" w:cs="Arial"/>
        </w:rPr>
      </w:pPr>
    </w:p>
    <w:p w:rsidR="00720C57" w:rsidRPr="00993D85" w:rsidRDefault="00720C57" w:rsidP="00156878">
      <w:pPr>
        <w:pStyle w:val="11"/>
        <w:spacing w:before="240"/>
        <w:ind w:left="1418" w:hanging="851"/>
        <w:jc w:val="both"/>
        <w:rPr>
          <w:rFonts w:ascii="Tahoma" w:hAnsi="Tahoma" w:cs="Tahoma"/>
        </w:rPr>
      </w:pPr>
      <w:r w:rsidRPr="00993D85">
        <w:rPr>
          <w:rFonts w:ascii="Tahoma" w:hAnsi="Tahoma" w:cs="Tahoma"/>
        </w:rPr>
        <w:t>19.6.1. Сумму банковской гарантии, подлежащую уплате гарантом Организатору Приглашения в установленных настоящей конкурсной документацией случаях;</w:t>
      </w:r>
    </w:p>
    <w:p w:rsidR="00720C57" w:rsidRPr="00993D85" w:rsidRDefault="00720C57" w:rsidP="00156878">
      <w:pPr>
        <w:pStyle w:val="11"/>
        <w:ind w:left="1418" w:hanging="851"/>
        <w:jc w:val="both"/>
        <w:rPr>
          <w:rFonts w:ascii="Tahoma" w:hAnsi="Tahoma" w:cs="Tahoma"/>
        </w:rPr>
      </w:pPr>
      <w:r w:rsidRPr="00993D85">
        <w:rPr>
          <w:rFonts w:ascii="Tahoma" w:hAnsi="Tahoma" w:cs="Tahoma"/>
        </w:rPr>
        <w:t>19.6.2. Обязательства принципала, надлежащее исполнение которых обеспечивается банковской гарантией;</w:t>
      </w:r>
    </w:p>
    <w:p w:rsidR="00720C57" w:rsidRDefault="00720C57" w:rsidP="00156878">
      <w:pPr>
        <w:pStyle w:val="11"/>
        <w:ind w:left="1418" w:hanging="851"/>
        <w:contextualSpacing w:val="0"/>
        <w:jc w:val="both"/>
        <w:rPr>
          <w:rFonts w:ascii="Tahoma" w:hAnsi="Tahoma" w:cs="Tahoma"/>
        </w:rPr>
      </w:pPr>
      <w:r w:rsidRPr="00993D85">
        <w:rPr>
          <w:rFonts w:ascii="Tahoma" w:hAnsi="Tahoma" w:cs="Tahoma"/>
        </w:rPr>
        <w:t>19.6.3.</w:t>
      </w:r>
      <w:r w:rsidRPr="00720C57">
        <w:rPr>
          <w:rFonts w:ascii="Tahoma" w:hAnsi="Tahoma" w:cs="Tahoma"/>
        </w:rPr>
        <w:t xml:space="preserve"> Срок действия банковской гарантии: начало: с момента подачи заявки участников Приглашения; окончание: на 12 день с момента подписания протокола о подведении итогов.</w:t>
      </w:r>
    </w:p>
    <w:p w:rsidR="00720C57" w:rsidRPr="00720C57" w:rsidRDefault="00720C57" w:rsidP="00C258E2">
      <w:pPr>
        <w:pStyle w:val="11"/>
        <w:numPr>
          <w:ilvl w:val="1"/>
          <w:numId w:val="34"/>
        </w:numPr>
        <w:spacing w:before="240"/>
        <w:ind w:left="567" w:hanging="567"/>
        <w:contextualSpacing w:val="0"/>
        <w:jc w:val="both"/>
        <w:rPr>
          <w:rFonts w:ascii="Tahoma" w:hAnsi="Tahoma" w:cs="Tahoma"/>
        </w:rPr>
      </w:pPr>
      <w:r w:rsidRPr="002F06E6">
        <w:rPr>
          <w:rFonts w:ascii="Arial" w:hAnsi="Arial" w:cs="Arial"/>
        </w:rPr>
        <w:t>В банковскую гарантию включается условие о праве Организатора Приглашения на бесспорное списание денежных средств со счета гаранта, если гарантом в срок не более чем пять рабочих дней не исполнено требование Организатора Приглашения об уплате денежной суммы по банковской гарантии, направленное до окончания срока действия банковской гарантии</w:t>
      </w:r>
      <w:r>
        <w:rPr>
          <w:rFonts w:ascii="Arial" w:hAnsi="Arial" w:cs="Arial"/>
        </w:rPr>
        <w:t>.</w:t>
      </w:r>
    </w:p>
    <w:p w:rsidR="00720C57" w:rsidRPr="002F06E6" w:rsidRDefault="00720C57" w:rsidP="00720C57">
      <w:pPr>
        <w:pStyle w:val="11"/>
        <w:numPr>
          <w:ilvl w:val="1"/>
          <w:numId w:val="34"/>
        </w:numPr>
        <w:spacing w:before="120"/>
        <w:ind w:left="567" w:hanging="567"/>
        <w:contextualSpacing w:val="0"/>
        <w:jc w:val="both"/>
        <w:rPr>
          <w:rFonts w:ascii="Arial" w:hAnsi="Arial" w:cs="Arial"/>
        </w:rPr>
      </w:pPr>
      <w:r w:rsidRPr="002F06E6">
        <w:rPr>
          <w:rFonts w:ascii="Arial" w:hAnsi="Arial" w:cs="Arial"/>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с учетом следующих требований:</w:t>
      </w:r>
    </w:p>
    <w:p w:rsidR="00720C57" w:rsidRPr="002F06E6" w:rsidRDefault="00720C57" w:rsidP="00720C57">
      <w:pPr>
        <w:spacing w:before="120"/>
        <w:ind w:firstLine="567"/>
        <w:contextualSpacing/>
        <w:jc w:val="both"/>
        <w:rPr>
          <w:rFonts w:ascii="Arial" w:hAnsi="Arial" w:cs="Arial"/>
        </w:rPr>
      </w:pPr>
      <w:r w:rsidRPr="002F06E6">
        <w:rPr>
          <w:rFonts w:ascii="Arial" w:hAnsi="Arial" w:cs="Arial"/>
        </w:rPr>
        <w:lastRenderedPageBreak/>
        <w:t>а) обязательное закрепление в банковской гарантии:</w:t>
      </w:r>
    </w:p>
    <w:p w:rsidR="00720C57" w:rsidRPr="002F06E6" w:rsidRDefault="00720C57" w:rsidP="00720C57">
      <w:pPr>
        <w:spacing w:before="120"/>
        <w:ind w:left="567"/>
        <w:contextualSpacing/>
        <w:jc w:val="both"/>
        <w:rPr>
          <w:rFonts w:ascii="Arial" w:hAnsi="Arial" w:cs="Arial"/>
        </w:rPr>
      </w:pPr>
      <w:r w:rsidRPr="002F06E6">
        <w:rPr>
          <w:rFonts w:ascii="Arial" w:hAnsi="Arial" w:cs="Arial"/>
        </w:rPr>
        <w:t xml:space="preserve">- права Организатора Приглашения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sidRPr="00097882">
        <w:rPr>
          <w:rFonts w:ascii="Arial" w:hAnsi="Arial" w:cs="Arial"/>
        </w:rPr>
        <w:t>участником Приглашения</w:t>
      </w:r>
      <w:r w:rsidRPr="002F06E6">
        <w:rPr>
          <w:rFonts w:ascii="Arial" w:hAnsi="Arial" w:cs="Arial"/>
        </w:rPr>
        <w:t xml:space="preserve"> обязательств, обеспеченных банковской гарантией;</w:t>
      </w:r>
    </w:p>
    <w:p w:rsidR="00720C57" w:rsidRPr="002F06E6" w:rsidRDefault="00720C57" w:rsidP="00720C57">
      <w:pPr>
        <w:spacing w:before="120"/>
        <w:ind w:left="567"/>
        <w:contextualSpacing/>
        <w:jc w:val="both"/>
        <w:rPr>
          <w:rFonts w:ascii="Arial" w:hAnsi="Arial" w:cs="Arial"/>
        </w:rPr>
      </w:pPr>
      <w:r w:rsidRPr="002F06E6">
        <w:rPr>
          <w:rFonts w:ascii="Arial" w:hAnsi="Arial" w:cs="Arial"/>
        </w:rPr>
        <w:t xml:space="preserve">- перечня документов, представляемых </w:t>
      </w:r>
      <w:r w:rsidRPr="00097882">
        <w:rPr>
          <w:rFonts w:ascii="Arial" w:hAnsi="Arial" w:cs="Arial"/>
        </w:rPr>
        <w:t>Организатором Приглашения</w:t>
      </w:r>
      <w:r w:rsidRPr="002F06E6">
        <w:rPr>
          <w:rFonts w:ascii="Arial" w:hAnsi="Arial" w:cs="Arial"/>
        </w:rPr>
        <w:t xml:space="preserve"> банку одновременно с требованием об осуществлении уплаты денежной суммы по банковской гарантии;</w:t>
      </w:r>
    </w:p>
    <w:p w:rsidR="00720C57" w:rsidRPr="002F06E6" w:rsidRDefault="00720C57" w:rsidP="00720C57">
      <w:pPr>
        <w:spacing w:before="120"/>
        <w:ind w:left="567"/>
        <w:contextualSpacing/>
        <w:jc w:val="both"/>
        <w:rPr>
          <w:rFonts w:ascii="Arial" w:hAnsi="Arial" w:cs="Arial"/>
        </w:rPr>
      </w:pPr>
      <w:r w:rsidRPr="002F06E6">
        <w:rPr>
          <w:rFonts w:ascii="Arial" w:hAnsi="Arial" w:cs="Arial"/>
        </w:rPr>
        <w:t>б) недопустимость включения в банковскую гарантию:</w:t>
      </w:r>
    </w:p>
    <w:p w:rsidR="00720C57" w:rsidRPr="002F06E6" w:rsidRDefault="00720C57" w:rsidP="00720C57">
      <w:pPr>
        <w:spacing w:before="120"/>
        <w:ind w:left="567"/>
        <w:contextualSpacing/>
        <w:jc w:val="both"/>
        <w:rPr>
          <w:rFonts w:ascii="Arial" w:hAnsi="Arial" w:cs="Arial"/>
        </w:rPr>
      </w:pPr>
      <w:r w:rsidRPr="002F06E6">
        <w:rPr>
          <w:rFonts w:ascii="Arial" w:hAnsi="Arial" w:cs="Arial"/>
        </w:rPr>
        <w:t xml:space="preserve">- требований о предоставлении </w:t>
      </w:r>
      <w:r w:rsidRPr="00097882">
        <w:rPr>
          <w:rFonts w:ascii="Arial" w:hAnsi="Arial" w:cs="Arial"/>
        </w:rPr>
        <w:t>Организатором Приглашения</w:t>
      </w:r>
      <w:r w:rsidRPr="002F06E6">
        <w:rPr>
          <w:rFonts w:ascii="Arial" w:hAnsi="Arial" w:cs="Arial"/>
        </w:rPr>
        <w:t xml:space="preserve">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организатором торгов банку одновременно с требованием об осуществлении уплаты денежной суммы по банковской гарантии;</w:t>
      </w:r>
    </w:p>
    <w:p w:rsidR="00720C57" w:rsidRPr="002F06E6" w:rsidRDefault="00720C57" w:rsidP="00720C57">
      <w:pPr>
        <w:spacing w:before="120"/>
        <w:ind w:left="567"/>
        <w:jc w:val="both"/>
        <w:rPr>
          <w:rFonts w:ascii="Arial" w:hAnsi="Arial" w:cs="Arial"/>
        </w:rPr>
      </w:pPr>
      <w:r w:rsidRPr="002F06E6">
        <w:rPr>
          <w:rFonts w:ascii="Arial" w:hAnsi="Arial" w:cs="Arial"/>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720C57" w:rsidRDefault="003E1E6F" w:rsidP="00C258E2">
      <w:pPr>
        <w:pStyle w:val="11"/>
        <w:numPr>
          <w:ilvl w:val="1"/>
          <w:numId w:val="34"/>
        </w:numPr>
        <w:spacing w:before="240"/>
        <w:ind w:left="567" w:hanging="567"/>
        <w:contextualSpacing w:val="0"/>
        <w:jc w:val="both"/>
        <w:rPr>
          <w:rFonts w:ascii="Tahoma" w:hAnsi="Tahoma" w:cs="Tahoma"/>
        </w:rPr>
      </w:pPr>
      <w:r>
        <w:rPr>
          <w:rFonts w:ascii="Arial" w:hAnsi="Arial" w:cs="Arial"/>
        </w:rPr>
        <w:t>З</w:t>
      </w:r>
      <w:r w:rsidRPr="0041417E">
        <w:rPr>
          <w:rFonts w:ascii="Arial" w:hAnsi="Arial" w:cs="Arial"/>
        </w:rPr>
        <w:t xml:space="preserve">апрещается включение в условия банковской гарантии требования о представлении </w:t>
      </w:r>
      <w:r w:rsidRPr="00097882">
        <w:rPr>
          <w:rFonts w:ascii="Arial" w:hAnsi="Arial" w:cs="Arial"/>
        </w:rPr>
        <w:t>Организатором Приглашения</w:t>
      </w:r>
      <w:r w:rsidRPr="0041417E">
        <w:rPr>
          <w:rFonts w:ascii="Arial" w:hAnsi="Arial" w:cs="Arial"/>
        </w:rPr>
        <w:t xml:space="preserve"> гаранту судебных актов, подтверждающих неисполнение принципалом обязательств, обеспечиваемых банковской гарантией</w:t>
      </w:r>
      <w:r w:rsidR="00632EAE">
        <w:rPr>
          <w:rFonts w:ascii="Arial" w:hAnsi="Arial" w:cs="Arial"/>
        </w:rPr>
        <w:t>.</w:t>
      </w:r>
    </w:p>
    <w:p w:rsidR="00AC44EA" w:rsidRPr="005C7822" w:rsidRDefault="00203A94">
      <w:pPr>
        <w:pStyle w:val="11"/>
        <w:numPr>
          <w:ilvl w:val="0"/>
          <w:numId w:val="62"/>
        </w:numPr>
        <w:spacing w:before="120"/>
        <w:contextualSpacing w:val="0"/>
        <w:jc w:val="both"/>
        <w:rPr>
          <w:rFonts w:ascii="Tahoma" w:hAnsi="Tahoma" w:cs="Tahoma"/>
        </w:rPr>
      </w:pPr>
      <w:r w:rsidRPr="005C7822">
        <w:rPr>
          <w:rFonts w:ascii="Tahoma" w:hAnsi="Tahoma" w:cs="Tahoma"/>
          <w:b/>
        </w:rPr>
        <w:t>Требования к оформлению и подаче предложений.</w:t>
      </w:r>
    </w:p>
    <w:p w:rsidR="00A627FE" w:rsidRPr="005C7822" w:rsidRDefault="00203A94" w:rsidP="00A627FE">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Все документы, которые должны быть представлены по установленным в Приглашении формам, должны быть заполнены в соответствии с требованиями, изложенными в инструкциях по заполнению форм, подписаны, заверены печатью участника (при ее наличии) и отсканированы.</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 xml:space="preserve">Участник должен подготовить один оригинал Предложения на бумажном носителе, а также экземпляр Предложения в электронном виде.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 Предложения на бумажном носителе. </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Предложение должно быть подписано лицом, уполномоченным принимать обязательства от имени участника (руководителем организации или лицом, имеющим соответствующую доверенность, оригинал или нотариально заверенная копия которой должна быть включена в состав Предложения).</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Вся документация, входящая в Предложение, должна быть прошита и в месте прошивки скреплена подписью подписавшего Предложение лица и печатью участника (при ее наличии).</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Документы (листы), входящие в Предложение, должны быть отпечатаны на бумаге формата А4, либо А3 хорошо читаемым шрифтом, а также последовательно пронумерованы в формате «№ текущей страницы из общего количества страниц в документе» (например: «стр. 1 из 23»).</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 xml:space="preserve">Предложение должно быть снабжено описью документов, входящих в состав Предложения. </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Никакие исправления в тексте Предложения не будут иметь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которые должны располагаться рядом с каждым исправлением.</w:t>
      </w:r>
    </w:p>
    <w:p w:rsidR="00AC44EA" w:rsidRPr="005C7822" w:rsidRDefault="00203A94" w:rsidP="00110975">
      <w:pPr>
        <w:pStyle w:val="11"/>
        <w:numPr>
          <w:ilvl w:val="1"/>
          <w:numId w:val="42"/>
        </w:numPr>
        <w:spacing w:before="120"/>
        <w:contextualSpacing w:val="0"/>
        <w:jc w:val="both"/>
        <w:rPr>
          <w:rFonts w:ascii="Tahoma" w:hAnsi="Tahoma" w:cs="Tahoma"/>
        </w:rPr>
      </w:pPr>
      <w:r w:rsidRPr="005C7822">
        <w:rPr>
          <w:rFonts w:ascii="Tahoma" w:hAnsi="Tahoma" w:cs="Tahoma"/>
        </w:rPr>
        <w:t xml:space="preserve">Предложение помимо бумажного носителя </w:t>
      </w:r>
      <w:r w:rsidR="00451765" w:rsidRPr="005C7822">
        <w:rPr>
          <w:rFonts w:ascii="Tahoma" w:hAnsi="Tahoma" w:cs="Tahoma"/>
        </w:rPr>
        <w:t>должно быть представлено в электронном виде (CD</w:t>
      </w:r>
      <w:r w:rsidRPr="005C7822">
        <w:rPr>
          <w:rFonts w:ascii="Tahoma" w:hAnsi="Tahoma" w:cs="Tahoma"/>
        </w:rPr>
        <w:t xml:space="preserve">, DVD, </w:t>
      </w:r>
      <w:r w:rsidRPr="005C7822">
        <w:rPr>
          <w:rFonts w:ascii="Tahoma" w:hAnsi="Tahoma" w:cs="Tahoma"/>
          <w:lang w:val="en-US"/>
        </w:rPr>
        <w:t>USB</w:t>
      </w:r>
      <w:r w:rsidRPr="005C7822">
        <w:rPr>
          <w:rFonts w:ascii="Tahoma" w:hAnsi="Tahoma" w:cs="Tahoma"/>
        </w:rPr>
        <w:t>, флеш-драйв</w:t>
      </w:r>
      <w:r w:rsidR="00451765" w:rsidRPr="005C7822">
        <w:rPr>
          <w:rFonts w:ascii="Tahoma" w:hAnsi="Tahoma" w:cs="Tahoma"/>
        </w:rPr>
        <w:t xml:space="preserve">), маркированных соответствующим образом с указанием «Приглашение принять участие в конкурсе </w:t>
      </w:r>
      <w:r w:rsidR="00057B9B" w:rsidRPr="005C7822">
        <w:rPr>
          <w:rFonts w:ascii="Tahoma" w:hAnsi="Tahoma" w:cs="Tahoma"/>
        </w:rPr>
        <w:t>№ РКСМ-</w:t>
      </w:r>
      <w:r w:rsidR="00110975" w:rsidRPr="005C7822">
        <w:rPr>
          <w:rFonts w:ascii="Tahoma" w:hAnsi="Tahoma" w:cs="Tahoma"/>
        </w:rPr>
        <w:t>380</w:t>
      </w:r>
      <w:r w:rsidR="00FE6D34" w:rsidRPr="005C7822">
        <w:rPr>
          <w:rFonts w:ascii="Tahoma" w:hAnsi="Tahoma" w:cs="Tahoma"/>
        </w:rPr>
        <w:t xml:space="preserve"> </w:t>
      </w:r>
      <w:r w:rsidR="00057B9B" w:rsidRPr="005C7822">
        <w:rPr>
          <w:rFonts w:ascii="Tahoma" w:hAnsi="Tahoma" w:cs="Tahoma"/>
        </w:rPr>
        <w:t xml:space="preserve">от </w:t>
      </w:r>
      <w:r w:rsidR="00110975" w:rsidRPr="005C7822">
        <w:rPr>
          <w:rFonts w:ascii="Tahoma" w:hAnsi="Tahoma" w:cs="Tahoma"/>
        </w:rPr>
        <w:t>15</w:t>
      </w:r>
      <w:r w:rsidR="0059554A" w:rsidRPr="005C7822">
        <w:rPr>
          <w:rFonts w:ascii="Tahoma" w:hAnsi="Tahoma" w:cs="Tahoma"/>
        </w:rPr>
        <w:t xml:space="preserve"> ноября 2016</w:t>
      </w:r>
      <w:r w:rsidR="00057B9B" w:rsidRPr="005C7822">
        <w:rPr>
          <w:rFonts w:ascii="Tahoma" w:hAnsi="Tahoma" w:cs="Tahoma"/>
        </w:rPr>
        <w:t xml:space="preserve"> года на право заключения договор</w:t>
      </w:r>
      <w:r w:rsidR="00110975" w:rsidRPr="005C7822">
        <w:rPr>
          <w:rFonts w:ascii="Tahoma" w:hAnsi="Tahoma" w:cs="Tahoma"/>
        </w:rPr>
        <w:t>а</w:t>
      </w:r>
      <w:r w:rsidR="00057B9B" w:rsidRPr="005C7822">
        <w:rPr>
          <w:rFonts w:ascii="Tahoma" w:hAnsi="Tahoma" w:cs="Tahoma"/>
        </w:rPr>
        <w:t xml:space="preserve"> генерального подряда для нужд </w:t>
      </w:r>
      <w:r w:rsidR="00110975" w:rsidRPr="005C7822">
        <w:rPr>
          <w:rFonts w:ascii="Tahoma" w:hAnsi="Tahoma" w:cs="Tahoma"/>
        </w:rPr>
        <w:t>ООО «Самарские коммунальные системы» в 2016 году</w:t>
      </w:r>
      <w:r w:rsidR="00451765" w:rsidRPr="005C7822">
        <w:rPr>
          <w:rFonts w:ascii="Tahoma" w:hAnsi="Tahoma" w:cs="Tahoma"/>
        </w:rPr>
        <w:t xml:space="preserve"> и наименования </w:t>
      </w:r>
      <w:r w:rsidR="0007476F" w:rsidRPr="005C7822">
        <w:rPr>
          <w:rFonts w:ascii="Tahoma" w:hAnsi="Tahoma" w:cs="Tahoma"/>
        </w:rPr>
        <w:t>участника</w:t>
      </w:r>
      <w:r w:rsidR="00451765" w:rsidRPr="005C7822">
        <w:rPr>
          <w:rFonts w:ascii="Tahoma" w:hAnsi="Tahoma" w:cs="Tahoma"/>
        </w:rPr>
        <w:t xml:space="preserve">. </w:t>
      </w:r>
      <w:r w:rsidRPr="005C7822">
        <w:rPr>
          <w:rFonts w:ascii="Tahoma" w:hAnsi="Tahoma" w:cs="Tahoma"/>
        </w:rPr>
        <w:t>Электронные носители должны быть вложены в конверты с оригиналом Предложения. Все документы в электронном виде должны быть представлены в формате PDF (Acrobat), а приложения, входящие в состав Предложения и указанные в Приглашении, также в формате MS Excel или MS Word.</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На бумажном и электронном носителе все документы должны быть разделены на три папки (конверта):</w:t>
      </w:r>
    </w:p>
    <w:p w:rsidR="004E2285" w:rsidRPr="005C7822" w:rsidRDefault="00203A94" w:rsidP="00EA090C">
      <w:pPr>
        <w:spacing w:before="120"/>
        <w:ind w:left="851" w:hanging="284"/>
        <w:jc w:val="both"/>
        <w:rPr>
          <w:rFonts w:ascii="Tahoma" w:hAnsi="Tahoma" w:cs="Tahoma"/>
        </w:rPr>
      </w:pPr>
      <w:r w:rsidRPr="005C7822">
        <w:rPr>
          <w:rFonts w:ascii="Tahoma" w:hAnsi="Tahoma" w:cs="Tahoma"/>
        </w:rPr>
        <w:t xml:space="preserve">- Анкета предварительной квалификации со всеми прилагаемыми документами; </w:t>
      </w:r>
    </w:p>
    <w:p w:rsidR="004E2285" w:rsidRPr="005C7822" w:rsidRDefault="00203A94" w:rsidP="00EA090C">
      <w:pPr>
        <w:spacing w:before="120"/>
        <w:ind w:left="851" w:hanging="284"/>
        <w:jc w:val="both"/>
        <w:rPr>
          <w:rFonts w:ascii="Tahoma" w:hAnsi="Tahoma" w:cs="Tahoma"/>
        </w:rPr>
      </w:pPr>
      <w:r w:rsidRPr="005C7822">
        <w:rPr>
          <w:rFonts w:ascii="Tahoma" w:hAnsi="Tahoma" w:cs="Tahoma"/>
        </w:rPr>
        <w:t xml:space="preserve">- Коммерческая документация, в которую должно входить письмо о подаче Предложения, Условия заключения договора; </w:t>
      </w:r>
    </w:p>
    <w:p w:rsidR="004E2285" w:rsidRPr="005C7822" w:rsidRDefault="00203A94" w:rsidP="00EA090C">
      <w:pPr>
        <w:spacing w:before="120"/>
        <w:ind w:left="851" w:hanging="284"/>
        <w:jc w:val="both"/>
        <w:rPr>
          <w:rFonts w:ascii="Tahoma" w:hAnsi="Tahoma" w:cs="Tahoma"/>
        </w:rPr>
      </w:pPr>
      <w:r w:rsidRPr="005C7822">
        <w:rPr>
          <w:rFonts w:ascii="Tahoma" w:hAnsi="Tahoma" w:cs="Tahoma"/>
        </w:rPr>
        <w:lastRenderedPageBreak/>
        <w:t>- Техническая документация, в которую должна входить техническая информация по Предложению.</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К заполненной Анкете предварительной квалификации как минимум должны быть приложены следующие документы:</w:t>
      </w:r>
    </w:p>
    <w:p w:rsidR="00AC0F45" w:rsidRPr="005C7822" w:rsidRDefault="00203A94" w:rsidP="002E30F1">
      <w:pPr>
        <w:pStyle w:val="11"/>
        <w:spacing w:before="120"/>
        <w:ind w:left="567"/>
        <w:contextualSpacing w:val="0"/>
        <w:jc w:val="both"/>
        <w:rPr>
          <w:rFonts w:ascii="Tahoma" w:hAnsi="Tahoma" w:cs="Tahoma"/>
        </w:rPr>
      </w:pPr>
      <w:r w:rsidRPr="005C7822">
        <w:rPr>
          <w:rFonts w:ascii="Tahoma" w:hAnsi="Tahoma" w:cs="Tahoma"/>
        </w:rPr>
        <w:t>1) сведения и документы об участнике закупки:</w:t>
      </w:r>
    </w:p>
    <w:p w:rsidR="00AC0F45" w:rsidRPr="005C7822" w:rsidRDefault="00203A94" w:rsidP="002E30F1">
      <w:pPr>
        <w:pStyle w:val="11"/>
        <w:spacing w:before="120"/>
        <w:ind w:left="567"/>
        <w:contextualSpacing w:val="0"/>
        <w:jc w:val="both"/>
        <w:rPr>
          <w:rFonts w:ascii="Tahoma" w:hAnsi="Tahoma" w:cs="Tahoma"/>
        </w:rPr>
      </w:pPr>
      <w:r w:rsidRPr="005C7822">
        <w:rPr>
          <w:rFonts w:ascii="Tahoma" w:hAnsi="Tahoma" w:cs="Tahoma"/>
        </w:rPr>
        <w:t>- полученная не ранее чем за один месяц до дня размещения извещения о проведении конкурса,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один месяц до дня размещения извещения о проведении конкурса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извещения о проведении конкурса;</w:t>
      </w:r>
    </w:p>
    <w:p w:rsidR="00AC0F45" w:rsidRPr="005C7822" w:rsidRDefault="00203A94" w:rsidP="002E30F1">
      <w:pPr>
        <w:pStyle w:val="11"/>
        <w:spacing w:before="120"/>
        <w:ind w:left="567"/>
        <w:contextualSpacing w:val="0"/>
        <w:jc w:val="both"/>
        <w:rPr>
          <w:rFonts w:ascii="Tahoma" w:hAnsi="Tahoma" w:cs="Tahoma"/>
        </w:rPr>
      </w:pPr>
      <w:r w:rsidRPr="005C7822">
        <w:rPr>
          <w:rFonts w:ascii="Tahoma" w:hAnsi="Tahoma" w:cs="Tahoma"/>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юридического лица действует иное лицо, заявка на участие в конкурсе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AC0F45" w:rsidRPr="005C7822" w:rsidRDefault="00203A94" w:rsidP="002E30F1">
      <w:pPr>
        <w:pStyle w:val="11"/>
        <w:spacing w:before="120"/>
        <w:ind w:left="567"/>
        <w:contextualSpacing w:val="0"/>
        <w:jc w:val="both"/>
        <w:rPr>
          <w:rFonts w:ascii="Tahoma" w:hAnsi="Tahoma" w:cs="Tahoma"/>
        </w:rPr>
      </w:pPr>
      <w:r w:rsidRPr="005C7822">
        <w:rPr>
          <w:rFonts w:ascii="Tahoma" w:hAnsi="Tahoma" w:cs="Tahoma"/>
        </w:rPr>
        <w:t>- свидетельство о постановке на учет в налоговом органе по месту нахождения участника (нотариально заверенная копия);</w:t>
      </w:r>
    </w:p>
    <w:p w:rsidR="00A07B28" w:rsidRPr="005C7822" w:rsidRDefault="00203A94" w:rsidP="002E30F1">
      <w:pPr>
        <w:pStyle w:val="11"/>
        <w:spacing w:before="120"/>
        <w:ind w:left="567"/>
        <w:contextualSpacing w:val="0"/>
        <w:jc w:val="both"/>
        <w:rPr>
          <w:rFonts w:ascii="Tahoma" w:hAnsi="Tahoma" w:cs="Tahoma"/>
        </w:rPr>
      </w:pPr>
      <w:r w:rsidRPr="005C7822">
        <w:rPr>
          <w:rFonts w:ascii="Tahoma" w:hAnsi="Tahoma" w:cs="Tahoma"/>
        </w:rPr>
        <w:t>- свидетельство о государственной регистрации юридического лица (нотариально заверенная копия);</w:t>
      </w:r>
    </w:p>
    <w:p w:rsidR="00AC0F45" w:rsidRPr="005C7822" w:rsidRDefault="00203A94"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tab/>
        <w:t>- устав участника со всеми зарегистрированными изменениями и дополнениями, а также учредительный договор (при наличии в составе учредительных документов) (нотариально заверенная копия);</w:t>
      </w:r>
    </w:p>
    <w:p w:rsidR="00A07B28" w:rsidRPr="005C7822" w:rsidRDefault="00203A94"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tab/>
        <w:t xml:space="preserve">- </w:t>
      </w:r>
      <w:r w:rsidR="005956C4" w:rsidRPr="005C7822">
        <w:rPr>
          <w:rFonts w:ascii="Tahoma" w:hAnsi="Tahoma" w:cs="Tahoma"/>
        </w:rPr>
        <w:t>ф</w:t>
      </w:r>
      <w:r w:rsidRPr="005C7822">
        <w:rPr>
          <w:rFonts w:ascii="Tahoma" w:hAnsi="Tahoma" w:cs="Tahoma"/>
        </w:rPr>
        <w:t xml:space="preserve">инансовая отчетность, в т.ч. </w:t>
      </w:r>
      <w:r w:rsidR="00A07B28" w:rsidRPr="005C7822">
        <w:rPr>
          <w:rFonts w:ascii="Tahoma" w:hAnsi="Tahoma" w:cs="Tahoma"/>
        </w:rPr>
        <w:t xml:space="preserve">отчет о прибылях и убытках за </w:t>
      </w:r>
      <w:r w:rsidR="00061AC6" w:rsidRPr="005C7822">
        <w:rPr>
          <w:rFonts w:ascii="Tahoma" w:hAnsi="Tahoma" w:cs="Tahoma"/>
        </w:rPr>
        <w:t>201</w:t>
      </w:r>
      <w:r w:rsidR="0059554A" w:rsidRPr="005C7822">
        <w:rPr>
          <w:rFonts w:ascii="Tahoma" w:hAnsi="Tahoma" w:cs="Tahoma"/>
        </w:rPr>
        <w:t>4</w:t>
      </w:r>
      <w:r w:rsidR="00061AC6" w:rsidRPr="005C7822">
        <w:rPr>
          <w:rFonts w:ascii="Tahoma" w:hAnsi="Tahoma" w:cs="Tahoma"/>
        </w:rPr>
        <w:t xml:space="preserve"> </w:t>
      </w:r>
      <w:r w:rsidR="0059554A" w:rsidRPr="005C7822">
        <w:rPr>
          <w:rFonts w:ascii="Tahoma" w:hAnsi="Tahoma" w:cs="Tahoma"/>
        </w:rPr>
        <w:t>- 2015</w:t>
      </w:r>
      <w:r w:rsidR="00A07B28" w:rsidRPr="005C7822">
        <w:rPr>
          <w:rFonts w:ascii="Tahoma" w:hAnsi="Tahoma" w:cs="Tahoma"/>
        </w:rPr>
        <w:t xml:space="preserve"> г.г. с приложениями;</w:t>
      </w:r>
    </w:p>
    <w:p w:rsidR="004C00D8" w:rsidRPr="005C7822" w:rsidRDefault="002E30F1"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tab/>
      </w:r>
      <w:r w:rsidR="004C00D8" w:rsidRPr="005C7822">
        <w:rPr>
          <w:rFonts w:ascii="Tahoma" w:hAnsi="Tahoma" w:cs="Tahoma"/>
        </w:rPr>
        <w:t>- документы, подтверждающие регистрацию обособленного структурного подразделения на территории субъектов, в которых будет осуществляться выполнение работ (нотариально заверенные копии</w:t>
      </w:r>
      <w:r w:rsidR="00E410C6" w:rsidRPr="005C7822">
        <w:rPr>
          <w:rFonts w:ascii="Tahoma" w:hAnsi="Tahoma" w:cs="Tahoma"/>
        </w:rPr>
        <w:t xml:space="preserve"> у</w:t>
      </w:r>
      <w:r w:rsidR="00E410C6" w:rsidRPr="005C7822">
        <w:rPr>
          <w:rFonts w:ascii="Tahoma" w:hAnsi="Tahoma" w:cs="Tahoma"/>
          <w:color w:val="000000"/>
        </w:rPr>
        <w:t>ведомления о постановке обособленного подразделения на учет в налоговом органе</w:t>
      </w:r>
      <w:r w:rsidR="004C00D8" w:rsidRPr="005C7822">
        <w:rPr>
          <w:rFonts w:ascii="Tahoma" w:hAnsi="Tahoma" w:cs="Tahoma"/>
        </w:rPr>
        <w:t>);</w:t>
      </w:r>
    </w:p>
    <w:p w:rsidR="00AC0F45" w:rsidRPr="005C7822" w:rsidRDefault="002E30F1" w:rsidP="002E30F1">
      <w:pPr>
        <w:pStyle w:val="11"/>
        <w:tabs>
          <w:tab w:val="num" w:pos="567"/>
        </w:tabs>
        <w:spacing w:before="120"/>
        <w:ind w:left="567" w:hanging="567"/>
        <w:contextualSpacing w:val="0"/>
        <w:jc w:val="both"/>
        <w:rPr>
          <w:rFonts w:ascii="Tahoma" w:hAnsi="Tahoma" w:cs="Tahoma"/>
        </w:rPr>
      </w:pPr>
      <w:r w:rsidRPr="005C7822">
        <w:rPr>
          <w:rFonts w:ascii="Tahoma" w:hAnsi="Tahoma" w:cs="Tahoma"/>
        </w:rPr>
        <w:tab/>
      </w:r>
      <w:r w:rsidR="00154B2A" w:rsidRPr="005C7822">
        <w:rPr>
          <w:rFonts w:ascii="Tahoma" w:hAnsi="Tahoma" w:cs="Tahoma"/>
        </w:rPr>
        <w:t>2</w:t>
      </w:r>
      <w:r w:rsidR="00FA5750" w:rsidRPr="005C7822">
        <w:rPr>
          <w:rFonts w:ascii="Tahoma" w:hAnsi="Tahoma" w:cs="Tahoma"/>
        </w:rPr>
        <w:t xml:space="preserve">) </w:t>
      </w:r>
      <w:r w:rsidR="007B44BE" w:rsidRPr="005C7822">
        <w:rPr>
          <w:rFonts w:ascii="Tahoma" w:hAnsi="Tahoma" w:cs="Tahoma"/>
        </w:rPr>
        <w:t xml:space="preserve">копии документов, подтверждающих соответствие участника </w:t>
      </w:r>
      <w:r w:rsidR="008D30FF" w:rsidRPr="005C7822">
        <w:rPr>
          <w:rFonts w:ascii="Tahoma" w:hAnsi="Tahoma" w:cs="Tahoma"/>
        </w:rPr>
        <w:t>Приглашения</w:t>
      </w:r>
      <w:r w:rsidR="007B44BE" w:rsidRPr="005C7822">
        <w:rPr>
          <w:rFonts w:ascii="Tahoma" w:hAnsi="Tahoma" w:cs="Tahoma"/>
        </w:rPr>
        <w:t xml:space="preserve">, установленным требованиям и </w:t>
      </w:r>
      <w:r w:rsidR="00203A94" w:rsidRPr="005C7822">
        <w:rPr>
          <w:rFonts w:ascii="Tahoma" w:hAnsi="Tahoma" w:cs="Tahoma"/>
        </w:rPr>
        <w:t>условиям допуска к участию в конкурсе:</w:t>
      </w:r>
    </w:p>
    <w:p w:rsidR="004C00D8" w:rsidRPr="005C7822" w:rsidRDefault="00203A94" w:rsidP="002E30F1">
      <w:pPr>
        <w:pStyle w:val="11"/>
        <w:tabs>
          <w:tab w:val="num" w:pos="567"/>
        </w:tabs>
        <w:spacing w:before="120"/>
        <w:ind w:left="567" w:hanging="567"/>
        <w:contextualSpacing w:val="0"/>
        <w:jc w:val="both"/>
        <w:rPr>
          <w:rFonts w:ascii="Tahoma" w:hAnsi="Tahoma" w:cs="Tahoma"/>
        </w:rPr>
      </w:pPr>
      <w:r w:rsidRPr="005C7822">
        <w:rPr>
          <w:rFonts w:ascii="Tahoma" w:hAnsi="Tahoma" w:cs="Tahoma"/>
        </w:rPr>
        <w:tab/>
        <w:t>- свидетельства СРО, подтверждающие что участник имеет необходимый допуск к выполнению соответствующих видов работ (нотариально заверенные копии);</w:t>
      </w:r>
    </w:p>
    <w:p w:rsidR="004C00D8" w:rsidRPr="005C7822" w:rsidRDefault="00203A94" w:rsidP="002E30F1">
      <w:pPr>
        <w:pStyle w:val="11"/>
        <w:tabs>
          <w:tab w:val="num" w:pos="567"/>
        </w:tabs>
        <w:spacing w:before="120"/>
        <w:ind w:left="567" w:hanging="567"/>
        <w:contextualSpacing w:val="0"/>
        <w:jc w:val="both"/>
        <w:rPr>
          <w:rFonts w:ascii="Tahoma" w:hAnsi="Tahoma" w:cs="Tahoma"/>
        </w:rPr>
      </w:pPr>
      <w:r w:rsidRPr="005C7822">
        <w:rPr>
          <w:rFonts w:ascii="Tahoma" w:hAnsi="Tahoma" w:cs="Tahoma"/>
        </w:rPr>
        <w:tab/>
        <w:t>- расчет чистых активов Участника закупки на последнюю отчетную дату;</w:t>
      </w:r>
    </w:p>
    <w:p w:rsidR="004C00D8" w:rsidRPr="005C7822" w:rsidRDefault="00203A94" w:rsidP="002E30F1">
      <w:pPr>
        <w:pStyle w:val="11"/>
        <w:tabs>
          <w:tab w:val="num" w:pos="567"/>
        </w:tabs>
        <w:spacing w:before="120"/>
        <w:ind w:left="567"/>
        <w:contextualSpacing w:val="0"/>
        <w:jc w:val="both"/>
        <w:rPr>
          <w:rFonts w:ascii="Tahoma" w:hAnsi="Tahoma" w:cs="Tahoma"/>
        </w:rPr>
      </w:pPr>
      <w:r w:rsidRPr="005C7822">
        <w:rPr>
          <w:rFonts w:ascii="Tahoma" w:hAnsi="Tahoma" w:cs="Tahoma"/>
        </w:rPr>
        <w:t xml:space="preserve">- оборотно-сальдовая ведомость по счету 90.01 "Выручка" за </w:t>
      </w:r>
      <w:r w:rsidR="004C00D8" w:rsidRPr="005C7822">
        <w:rPr>
          <w:rFonts w:ascii="Tahoma" w:hAnsi="Tahoma" w:cs="Tahoma"/>
        </w:rPr>
        <w:t>201</w:t>
      </w:r>
      <w:r w:rsidR="0059554A" w:rsidRPr="005C7822">
        <w:rPr>
          <w:rFonts w:ascii="Tahoma" w:hAnsi="Tahoma" w:cs="Tahoma"/>
        </w:rPr>
        <w:t>4 год и 2015</w:t>
      </w:r>
      <w:r w:rsidR="004C00D8" w:rsidRPr="005C7822">
        <w:rPr>
          <w:rFonts w:ascii="Tahoma" w:hAnsi="Tahoma" w:cs="Tahoma"/>
        </w:rPr>
        <w:t xml:space="preserve"> год;</w:t>
      </w:r>
    </w:p>
    <w:p w:rsidR="004C00D8" w:rsidRPr="005C7822" w:rsidRDefault="002E30F1" w:rsidP="002E30F1">
      <w:pPr>
        <w:pStyle w:val="11"/>
        <w:tabs>
          <w:tab w:val="num" w:pos="567"/>
        </w:tabs>
        <w:spacing w:before="120"/>
        <w:ind w:left="708" w:hanging="567"/>
        <w:contextualSpacing w:val="0"/>
        <w:jc w:val="both"/>
        <w:rPr>
          <w:rFonts w:ascii="Tahoma" w:hAnsi="Tahoma" w:cs="Tahoma"/>
        </w:rPr>
      </w:pPr>
      <w:r w:rsidRPr="005C7822">
        <w:rPr>
          <w:rFonts w:ascii="Tahoma" w:hAnsi="Tahoma" w:cs="Tahoma"/>
        </w:rPr>
        <w:tab/>
      </w:r>
      <w:r w:rsidR="004C00D8" w:rsidRPr="005C7822">
        <w:rPr>
          <w:rFonts w:ascii="Tahoma" w:hAnsi="Tahoma" w:cs="Tahoma"/>
        </w:rPr>
        <w:t>- справка налоговой инспекции об отсутствии задолженности, полученная не ранее чем за 5 (пять) рабочих дней до даты подачи Предложения;</w:t>
      </w:r>
    </w:p>
    <w:p w:rsidR="004C00D8" w:rsidRPr="005C7822" w:rsidRDefault="00203A94" w:rsidP="002E30F1">
      <w:pPr>
        <w:pStyle w:val="11"/>
        <w:tabs>
          <w:tab w:val="num" w:pos="567"/>
        </w:tabs>
        <w:spacing w:before="120"/>
        <w:ind w:left="567" w:hanging="567"/>
        <w:contextualSpacing w:val="0"/>
        <w:jc w:val="both"/>
        <w:rPr>
          <w:rFonts w:ascii="Tahoma" w:hAnsi="Tahoma" w:cs="Tahoma"/>
        </w:rPr>
      </w:pPr>
      <w:r w:rsidRPr="005C7822">
        <w:rPr>
          <w:rFonts w:ascii="Tahoma" w:hAnsi="Tahoma" w:cs="Tahoma"/>
        </w:rPr>
        <w:tab/>
        <w:t>- заверенная копия штатного расписания, копии трудовых договоров сотрудников, копии документов, подтверждающих квалификацию сотрудников;</w:t>
      </w:r>
    </w:p>
    <w:p w:rsidR="004C00D8" w:rsidRPr="005C7822" w:rsidRDefault="00203A94" w:rsidP="002E30F1">
      <w:pPr>
        <w:pStyle w:val="11"/>
        <w:tabs>
          <w:tab w:val="num" w:pos="567"/>
        </w:tabs>
        <w:spacing w:before="120"/>
        <w:ind w:left="567" w:hanging="567"/>
        <w:contextualSpacing w:val="0"/>
        <w:jc w:val="both"/>
        <w:rPr>
          <w:rFonts w:ascii="Tahoma" w:hAnsi="Tahoma" w:cs="Tahoma"/>
        </w:rPr>
      </w:pPr>
      <w:r w:rsidRPr="005C7822">
        <w:rPr>
          <w:rFonts w:ascii="Tahoma" w:hAnsi="Tahoma" w:cs="Tahoma"/>
        </w:rPr>
        <w:tab/>
        <w:t>- копии актов выполненных работ к договорам подряда, подтверждающие наличие у контрагента необходимого опыта;</w:t>
      </w:r>
    </w:p>
    <w:p w:rsidR="004C00D8" w:rsidRPr="005C7822" w:rsidRDefault="00203A94"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lastRenderedPageBreak/>
        <w:tab/>
        <w:t>- подтверждение того, что 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 (оригинал на бланке участника закупки в произвольной форме);</w:t>
      </w:r>
    </w:p>
    <w:p w:rsidR="004C00D8" w:rsidRPr="005C7822" w:rsidRDefault="00203A94"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tab/>
        <w:t>- подтверждение того, что деятельность контрагента не приостановлена в порядке, предусмотренном Кодексом Российской Федерации об административных правонарушениях, на день подачи заявки на участие (оригинал на бланке участника закупки в произвольной форме);</w:t>
      </w:r>
    </w:p>
    <w:p w:rsidR="00AC0F45" w:rsidRPr="005C7822" w:rsidRDefault="00203A94" w:rsidP="002E30F1">
      <w:pPr>
        <w:pStyle w:val="11"/>
        <w:tabs>
          <w:tab w:val="num" w:pos="709"/>
        </w:tabs>
        <w:spacing w:before="120"/>
        <w:ind w:left="567" w:hanging="567"/>
        <w:contextualSpacing w:val="0"/>
        <w:jc w:val="both"/>
        <w:rPr>
          <w:rFonts w:ascii="Tahoma" w:hAnsi="Tahoma" w:cs="Tahoma"/>
        </w:rPr>
      </w:pPr>
      <w:r w:rsidRPr="005C7822">
        <w:rPr>
          <w:rFonts w:ascii="Tahoma" w:hAnsi="Tahoma" w:cs="Tahoma"/>
        </w:rPr>
        <w:tab/>
        <w:t>3)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 (оригинал на бланке участника закупки в произвольной форме).</w:t>
      </w:r>
    </w:p>
    <w:p w:rsidR="00AC44EA" w:rsidRPr="005C7822" w:rsidRDefault="00203A94">
      <w:pPr>
        <w:pStyle w:val="11"/>
        <w:numPr>
          <w:ilvl w:val="1"/>
          <w:numId w:val="42"/>
        </w:numPr>
        <w:spacing w:before="120"/>
        <w:ind w:left="567" w:hanging="567"/>
        <w:contextualSpacing w:val="0"/>
        <w:jc w:val="both"/>
        <w:rPr>
          <w:rFonts w:ascii="Tahoma" w:hAnsi="Tahoma" w:cs="Tahoma"/>
        </w:rPr>
      </w:pPr>
      <w:r w:rsidRPr="005C7822">
        <w:rPr>
          <w:rFonts w:ascii="Tahoma" w:hAnsi="Tahoma" w:cs="Tahoma"/>
        </w:rPr>
        <w:t xml:space="preserve">Требования к коммерческой и технической документации указаны в частях </w:t>
      </w:r>
      <w:r w:rsidRPr="005C7822">
        <w:rPr>
          <w:rFonts w:ascii="Tahoma" w:hAnsi="Tahoma" w:cs="Tahoma"/>
          <w:lang w:val="en-US"/>
        </w:rPr>
        <w:t>II</w:t>
      </w:r>
      <w:r w:rsidRPr="005C7822">
        <w:rPr>
          <w:rFonts w:ascii="Tahoma" w:hAnsi="Tahoma" w:cs="Tahoma"/>
        </w:rPr>
        <w:t xml:space="preserve"> и </w:t>
      </w:r>
      <w:r w:rsidRPr="005C7822">
        <w:rPr>
          <w:rFonts w:ascii="Tahoma" w:hAnsi="Tahoma" w:cs="Tahoma"/>
          <w:lang w:val="en-US"/>
        </w:rPr>
        <w:t>III</w:t>
      </w:r>
      <w:r w:rsidRPr="005C7822">
        <w:rPr>
          <w:rFonts w:ascii="Tahoma" w:hAnsi="Tahoma" w:cs="Tahoma"/>
        </w:rPr>
        <w:t xml:space="preserve"> настоящего Приглашения.</w:t>
      </w:r>
    </w:p>
    <w:p w:rsidR="00AC44EA" w:rsidRPr="005C7822" w:rsidRDefault="00203A94">
      <w:pPr>
        <w:pStyle w:val="11"/>
        <w:numPr>
          <w:ilvl w:val="1"/>
          <w:numId w:val="42"/>
        </w:numPr>
        <w:spacing w:before="120"/>
        <w:ind w:left="567" w:hanging="567"/>
        <w:contextualSpacing w:val="0"/>
        <w:jc w:val="both"/>
        <w:rPr>
          <w:rFonts w:ascii="Tahoma" w:hAnsi="Tahoma" w:cs="Tahoma"/>
          <w:b/>
        </w:rPr>
      </w:pPr>
      <w:r w:rsidRPr="005C7822">
        <w:rPr>
          <w:rFonts w:ascii="Tahoma" w:hAnsi="Tahoma" w:cs="Tahoma"/>
        </w:rPr>
        <w:t>Участники должны подать предложения в следующем виде:</w:t>
      </w:r>
    </w:p>
    <w:p w:rsidR="00577E08" w:rsidRPr="005C7822" w:rsidRDefault="00203A94" w:rsidP="002E30F1">
      <w:pPr>
        <w:pStyle w:val="11"/>
        <w:spacing w:before="120"/>
        <w:ind w:left="567"/>
        <w:contextualSpacing w:val="0"/>
        <w:jc w:val="both"/>
        <w:rPr>
          <w:rFonts w:ascii="Tahoma" w:hAnsi="Tahoma" w:cs="Tahoma"/>
          <w:b/>
        </w:rPr>
      </w:pPr>
      <w:r w:rsidRPr="005C7822">
        <w:rPr>
          <w:rFonts w:ascii="Tahoma" w:hAnsi="Tahoma" w:cs="Tahoma"/>
        </w:rPr>
        <w:t>Запечатать Предложение в конверт. Под конвертом понимается любой вид упаковки, позволяющий скрыть содержимое (конверт, бандероль, ящик и т.д.) и запечатанный/опечатанный таким образом, чтобы его нельзя было вскрыть и запечатать/опечатать повторно. Приемлемый способ запечатывания/опечатывания своих конвертов участники выбирают на свое усмотрение, но внутренние конверты, в любом случае, должны быть опечатаны печатью участника.</w:t>
      </w:r>
    </w:p>
    <w:p w:rsidR="00577E08" w:rsidRPr="005C7822" w:rsidRDefault="00203A94" w:rsidP="002E30F1">
      <w:pPr>
        <w:spacing w:before="120"/>
        <w:ind w:left="567"/>
        <w:jc w:val="both"/>
        <w:rPr>
          <w:rFonts w:ascii="Tahoma" w:hAnsi="Tahoma" w:cs="Tahoma"/>
        </w:rPr>
      </w:pPr>
      <w:r w:rsidRPr="005C7822">
        <w:rPr>
          <w:rFonts w:ascii="Tahoma" w:hAnsi="Tahoma" w:cs="Tahoma"/>
        </w:rPr>
        <w:t xml:space="preserve">На внешнем конверте должны быть указаны: </w:t>
      </w:r>
    </w:p>
    <w:p w:rsidR="00577E08" w:rsidRPr="005C7822" w:rsidRDefault="00203A94" w:rsidP="002E30F1">
      <w:pPr>
        <w:spacing w:before="120"/>
        <w:ind w:left="567"/>
        <w:rPr>
          <w:rFonts w:ascii="Tahoma" w:hAnsi="Tahoma" w:cs="Tahoma"/>
        </w:rPr>
      </w:pPr>
      <w:r w:rsidRPr="005C7822">
        <w:rPr>
          <w:rFonts w:ascii="Tahoma" w:hAnsi="Tahoma" w:cs="Tahoma"/>
        </w:rPr>
        <w:t xml:space="preserve">- Наименование организатора, указанное в </w:t>
      </w:r>
      <w:r w:rsidRPr="005C7822">
        <w:rPr>
          <w:rFonts w:ascii="Tahoma" w:hAnsi="Tahoma" w:cs="Tahoma"/>
          <w:u w:val="single"/>
        </w:rPr>
        <w:t xml:space="preserve">п. </w:t>
      </w:r>
      <w:r w:rsidR="0059554A" w:rsidRPr="005C7822">
        <w:rPr>
          <w:rFonts w:ascii="Tahoma" w:hAnsi="Tahoma" w:cs="Tahoma"/>
        </w:rPr>
        <w:fldChar w:fldCharType="begin"/>
      </w:r>
      <w:r w:rsidR="0059554A" w:rsidRPr="005C7822">
        <w:rPr>
          <w:rFonts w:ascii="Tahoma" w:hAnsi="Tahoma" w:cs="Tahoma"/>
        </w:rPr>
        <w:instrText xml:space="preserve"> REF _Ref225064638 \r \h  \* MERGEFORMAT </w:instrText>
      </w:r>
      <w:r w:rsidR="0059554A" w:rsidRPr="005C7822">
        <w:rPr>
          <w:rFonts w:ascii="Tahoma" w:hAnsi="Tahoma" w:cs="Tahoma"/>
        </w:rPr>
      </w:r>
      <w:r w:rsidR="0059554A" w:rsidRPr="005C7822">
        <w:rPr>
          <w:rFonts w:ascii="Tahoma" w:hAnsi="Tahoma" w:cs="Tahoma"/>
        </w:rPr>
        <w:fldChar w:fldCharType="separate"/>
      </w:r>
      <w:r w:rsidR="00493852" w:rsidRPr="005C7822">
        <w:rPr>
          <w:rFonts w:ascii="Tahoma" w:hAnsi="Tahoma" w:cs="Tahoma"/>
        </w:rPr>
        <w:t>2</w:t>
      </w:r>
      <w:r w:rsidR="0059554A" w:rsidRPr="005C7822">
        <w:rPr>
          <w:rFonts w:ascii="Tahoma" w:hAnsi="Tahoma" w:cs="Tahoma"/>
        </w:rPr>
        <w:fldChar w:fldCharType="end"/>
      </w:r>
      <w:r w:rsidR="00577E08" w:rsidRPr="005C7822">
        <w:rPr>
          <w:rFonts w:ascii="Tahoma" w:hAnsi="Tahoma" w:cs="Tahoma"/>
        </w:rPr>
        <w:t xml:space="preserve"> Приглашения;</w:t>
      </w:r>
    </w:p>
    <w:p w:rsidR="008B191D" w:rsidRPr="005C7822" w:rsidRDefault="008B191D" w:rsidP="002E30F1">
      <w:pPr>
        <w:spacing w:before="120"/>
        <w:ind w:left="567"/>
        <w:rPr>
          <w:rFonts w:ascii="Tahoma" w:hAnsi="Tahoma" w:cs="Tahoma"/>
        </w:rPr>
      </w:pPr>
      <w:r w:rsidRPr="005C7822">
        <w:rPr>
          <w:rFonts w:ascii="Tahoma" w:hAnsi="Tahoma" w:cs="Tahoma"/>
        </w:rPr>
        <w:t>- Дата и номер Приглашения.</w:t>
      </w:r>
    </w:p>
    <w:p w:rsidR="00864904" w:rsidRPr="005C7822" w:rsidRDefault="00203A94" w:rsidP="002E30F1">
      <w:pPr>
        <w:spacing w:before="120"/>
        <w:ind w:left="567"/>
        <w:jc w:val="both"/>
        <w:rPr>
          <w:rFonts w:ascii="Tahoma" w:hAnsi="Tahoma" w:cs="Tahoma"/>
        </w:rPr>
      </w:pPr>
      <w:r w:rsidRPr="005C7822">
        <w:rPr>
          <w:rFonts w:ascii="Tahoma" w:hAnsi="Tahoma" w:cs="Tahoma"/>
        </w:rPr>
        <w:t xml:space="preserve">На внутренних конвертах должны быть указаны: </w:t>
      </w:r>
    </w:p>
    <w:p w:rsidR="00864904" w:rsidRPr="005C7822" w:rsidRDefault="00203A94" w:rsidP="002E30F1">
      <w:pPr>
        <w:spacing w:before="120"/>
        <w:ind w:left="567"/>
        <w:rPr>
          <w:rFonts w:ascii="Tahoma" w:hAnsi="Tahoma" w:cs="Tahoma"/>
        </w:rPr>
      </w:pPr>
      <w:r w:rsidRPr="005C7822">
        <w:rPr>
          <w:rFonts w:ascii="Tahoma" w:hAnsi="Tahoma" w:cs="Tahoma"/>
        </w:rPr>
        <w:t xml:space="preserve">- Наименование организатора, указанное в </w:t>
      </w:r>
      <w:r w:rsidRPr="005C7822">
        <w:rPr>
          <w:rFonts w:ascii="Tahoma" w:hAnsi="Tahoma" w:cs="Tahoma"/>
          <w:u w:val="single"/>
        </w:rPr>
        <w:t xml:space="preserve">п. </w:t>
      </w:r>
      <w:r w:rsidR="0059554A" w:rsidRPr="005C7822">
        <w:rPr>
          <w:rFonts w:ascii="Tahoma" w:hAnsi="Tahoma" w:cs="Tahoma"/>
        </w:rPr>
        <w:fldChar w:fldCharType="begin"/>
      </w:r>
      <w:r w:rsidR="0059554A" w:rsidRPr="005C7822">
        <w:rPr>
          <w:rFonts w:ascii="Tahoma" w:hAnsi="Tahoma" w:cs="Tahoma"/>
        </w:rPr>
        <w:instrText xml:space="preserve"> REF _Ref225064638 \r \h  \* MERGEFORMAT </w:instrText>
      </w:r>
      <w:r w:rsidR="0059554A" w:rsidRPr="005C7822">
        <w:rPr>
          <w:rFonts w:ascii="Tahoma" w:hAnsi="Tahoma" w:cs="Tahoma"/>
        </w:rPr>
      </w:r>
      <w:r w:rsidR="0059554A" w:rsidRPr="005C7822">
        <w:rPr>
          <w:rFonts w:ascii="Tahoma" w:hAnsi="Tahoma" w:cs="Tahoma"/>
        </w:rPr>
        <w:fldChar w:fldCharType="separate"/>
      </w:r>
      <w:r w:rsidR="00493852" w:rsidRPr="005C7822">
        <w:rPr>
          <w:rFonts w:ascii="Tahoma" w:hAnsi="Tahoma" w:cs="Tahoma"/>
        </w:rPr>
        <w:t>2</w:t>
      </w:r>
      <w:r w:rsidR="0059554A" w:rsidRPr="005C7822">
        <w:rPr>
          <w:rFonts w:ascii="Tahoma" w:hAnsi="Tahoma" w:cs="Tahoma"/>
        </w:rPr>
        <w:fldChar w:fldCharType="end"/>
      </w:r>
      <w:r w:rsidR="00864904" w:rsidRPr="005C7822">
        <w:rPr>
          <w:rFonts w:ascii="Tahoma" w:hAnsi="Tahoma" w:cs="Tahoma"/>
        </w:rPr>
        <w:t xml:space="preserve"> Приглашения;</w:t>
      </w:r>
    </w:p>
    <w:p w:rsidR="008B191D" w:rsidRPr="005C7822" w:rsidRDefault="00864904" w:rsidP="002E30F1">
      <w:pPr>
        <w:spacing w:before="120"/>
        <w:ind w:left="567"/>
        <w:rPr>
          <w:rFonts w:ascii="Tahoma" w:hAnsi="Tahoma" w:cs="Tahoma"/>
        </w:rPr>
      </w:pPr>
      <w:r w:rsidRPr="005C7822">
        <w:rPr>
          <w:rFonts w:ascii="Tahoma" w:hAnsi="Tahoma" w:cs="Tahoma"/>
        </w:rPr>
        <w:t>- Дата и номер Приглашения;</w:t>
      </w:r>
    </w:p>
    <w:p w:rsidR="00577E08" w:rsidRPr="005C7822" w:rsidRDefault="00577E08" w:rsidP="002E30F1">
      <w:pPr>
        <w:spacing w:before="120"/>
        <w:ind w:left="567"/>
        <w:rPr>
          <w:rFonts w:ascii="Tahoma" w:hAnsi="Tahoma" w:cs="Tahoma"/>
        </w:rPr>
      </w:pPr>
      <w:r w:rsidRPr="005C7822">
        <w:rPr>
          <w:rFonts w:ascii="Tahoma" w:hAnsi="Tahoma" w:cs="Tahoma"/>
        </w:rPr>
        <w:t>- Наименование и адрес</w:t>
      </w:r>
      <w:r w:rsidR="008B191D" w:rsidRPr="005C7822">
        <w:rPr>
          <w:rFonts w:ascii="Tahoma" w:hAnsi="Tahoma" w:cs="Tahoma"/>
        </w:rPr>
        <w:t xml:space="preserve"> участника</w:t>
      </w:r>
      <w:r w:rsidRPr="005C7822">
        <w:rPr>
          <w:rFonts w:ascii="Tahoma" w:hAnsi="Tahoma" w:cs="Tahoma"/>
        </w:rPr>
        <w:t>.</w:t>
      </w:r>
    </w:p>
    <w:p w:rsidR="00AC44EA" w:rsidRPr="005C7822" w:rsidRDefault="00203A94">
      <w:pPr>
        <w:pStyle w:val="11"/>
        <w:spacing w:before="120"/>
        <w:ind w:left="567" w:hanging="567"/>
        <w:contextualSpacing w:val="0"/>
        <w:jc w:val="both"/>
        <w:outlineLvl w:val="1"/>
        <w:rPr>
          <w:rFonts w:ascii="Tahoma" w:hAnsi="Tahoma" w:cs="Tahoma"/>
        </w:rPr>
      </w:pPr>
      <w:r w:rsidRPr="005C7822">
        <w:rPr>
          <w:rFonts w:ascii="Tahoma" w:hAnsi="Tahoma" w:cs="Tahoma"/>
          <w:b/>
        </w:rPr>
        <w:t>22.</w:t>
      </w:r>
      <w:r w:rsidRPr="005C7822">
        <w:rPr>
          <w:rFonts w:ascii="Tahoma" w:hAnsi="Tahoma" w:cs="Tahoma"/>
          <w:b/>
        </w:rPr>
        <w:tab/>
      </w:r>
      <w:r w:rsidRPr="005C7822">
        <w:rPr>
          <w:rFonts w:ascii="Tahoma" w:hAnsi="Tahoma" w:cs="Tahoma"/>
        </w:rPr>
        <w:t>Предложения, оформленные в нарушение установленного пунктом 21 Приглашения порядка, не рассматриваются.</w:t>
      </w:r>
    </w:p>
    <w:p w:rsidR="00AC44EA" w:rsidRPr="005C7822" w:rsidRDefault="00203A94">
      <w:pPr>
        <w:pStyle w:val="11"/>
        <w:spacing w:before="120"/>
        <w:ind w:left="567" w:hanging="567"/>
        <w:contextualSpacing w:val="0"/>
        <w:jc w:val="both"/>
        <w:outlineLvl w:val="1"/>
        <w:rPr>
          <w:rFonts w:ascii="Tahoma" w:hAnsi="Tahoma" w:cs="Tahoma"/>
        </w:rPr>
      </w:pPr>
      <w:r w:rsidRPr="005C7822">
        <w:rPr>
          <w:rFonts w:ascii="Tahoma" w:hAnsi="Tahoma" w:cs="Tahoma"/>
          <w:b/>
        </w:rPr>
        <w:t>23.</w:t>
      </w:r>
      <w:r w:rsidRPr="005C7822">
        <w:rPr>
          <w:rFonts w:ascii="Tahoma" w:hAnsi="Tahoma" w:cs="Tahoma"/>
          <w:b/>
        </w:rPr>
        <w:tab/>
        <w:t>Альтернативные предложения.</w:t>
      </w:r>
    </w:p>
    <w:p w:rsidR="00A51B32" w:rsidRPr="005C7822" w:rsidRDefault="00203A94" w:rsidP="002E30F1">
      <w:pPr>
        <w:pStyle w:val="11"/>
        <w:numPr>
          <w:ilvl w:val="1"/>
          <w:numId w:val="30"/>
        </w:numPr>
        <w:spacing w:before="120"/>
        <w:ind w:left="567" w:hanging="567"/>
        <w:contextualSpacing w:val="0"/>
        <w:jc w:val="both"/>
        <w:rPr>
          <w:rFonts w:ascii="Tahoma" w:hAnsi="Tahoma" w:cs="Tahoma"/>
        </w:rPr>
      </w:pPr>
      <w:r w:rsidRPr="005C7822">
        <w:rPr>
          <w:rFonts w:ascii="Tahoma" w:hAnsi="Tahoma" w:cs="Tahoma"/>
        </w:rPr>
        <w:t>Участник вправе подать только одно Предложение. Подача альтернативных Предложений не допускается.</w:t>
      </w:r>
    </w:p>
    <w:p w:rsidR="004E2285" w:rsidRPr="005C7822" w:rsidRDefault="00203A94" w:rsidP="002E30F1">
      <w:pPr>
        <w:pStyle w:val="11"/>
        <w:numPr>
          <w:ilvl w:val="1"/>
          <w:numId w:val="30"/>
        </w:numPr>
        <w:spacing w:before="120"/>
        <w:ind w:left="567" w:hanging="567"/>
        <w:contextualSpacing w:val="0"/>
        <w:jc w:val="both"/>
        <w:rPr>
          <w:rFonts w:ascii="Tahoma" w:hAnsi="Tahoma" w:cs="Tahoma"/>
        </w:rPr>
      </w:pPr>
      <w:r w:rsidRPr="005C7822">
        <w:rPr>
          <w:rFonts w:ascii="Tahoma" w:hAnsi="Tahoma" w:cs="Tahoma"/>
        </w:rPr>
        <w:t>В случае установления факта подачи одним участником двух и более Предложений при условии, что поданные ранее Предложения таким участником не отозваны, все Предложения такого участника не рассматриваются.</w:t>
      </w:r>
    </w:p>
    <w:p w:rsidR="00AC44EA" w:rsidRPr="005C7822" w:rsidRDefault="00203A94">
      <w:pPr>
        <w:pStyle w:val="11"/>
        <w:numPr>
          <w:ilvl w:val="0"/>
          <w:numId w:val="44"/>
        </w:numPr>
        <w:spacing w:before="120"/>
        <w:ind w:left="567" w:hanging="567"/>
        <w:contextualSpacing w:val="0"/>
        <w:jc w:val="both"/>
        <w:outlineLvl w:val="1"/>
        <w:rPr>
          <w:rFonts w:ascii="Tahoma" w:hAnsi="Tahoma" w:cs="Tahoma"/>
        </w:rPr>
      </w:pPr>
      <w:r w:rsidRPr="005C7822">
        <w:rPr>
          <w:rFonts w:ascii="Tahoma" w:hAnsi="Tahoma" w:cs="Tahoma"/>
          <w:b/>
        </w:rPr>
        <w:t>Срок действия Предложения.</w:t>
      </w:r>
    </w:p>
    <w:p w:rsidR="00AC44EA" w:rsidRPr="005C7822" w:rsidRDefault="00203A94">
      <w:pPr>
        <w:pStyle w:val="11"/>
        <w:numPr>
          <w:ilvl w:val="1"/>
          <w:numId w:val="59"/>
        </w:numPr>
        <w:spacing w:before="120"/>
        <w:ind w:left="567" w:hanging="567"/>
        <w:contextualSpacing w:val="0"/>
        <w:jc w:val="both"/>
        <w:rPr>
          <w:rFonts w:ascii="Tahoma" w:hAnsi="Tahoma" w:cs="Tahoma"/>
        </w:rPr>
      </w:pPr>
      <w:r w:rsidRPr="005C7822">
        <w:rPr>
          <w:rFonts w:ascii="Tahoma" w:hAnsi="Tahoma" w:cs="Tahoma"/>
        </w:rPr>
        <w:t>Срок действия Предложения должен быть не менее 90 календарных дней со дня, следующего за днем истечения Срока подачи Предложений.</w:t>
      </w:r>
    </w:p>
    <w:p w:rsidR="00AC44EA" w:rsidRPr="005C7822" w:rsidRDefault="00203A94">
      <w:pPr>
        <w:pStyle w:val="11"/>
        <w:numPr>
          <w:ilvl w:val="1"/>
          <w:numId w:val="59"/>
        </w:numPr>
        <w:spacing w:before="120"/>
        <w:ind w:left="567" w:hanging="567"/>
        <w:contextualSpacing w:val="0"/>
        <w:jc w:val="both"/>
        <w:rPr>
          <w:rFonts w:ascii="Tahoma" w:hAnsi="Tahoma" w:cs="Tahoma"/>
        </w:rPr>
      </w:pPr>
      <w:r w:rsidRPr="005C7822">
        <w:rPr>
          <w:rFonts w:ascii="Tahoma" w:hAnsi="Tahoma" w:cs="Tahoma"/>
        </w:rPr>
        <w:t>Предложения, имеющие более короткий срок действия, подлежат отклонению.</w:t>
      </w:r>
    </w:p>
    <w:p w:rsidR="00AC44EA" w:rsidRPr="005C7822" w:rsidRDefault="00203A94">
      <w:pPr>
        <w:pStyle w:val="af3"/>
        <w:numPr>
          <w:ilvl w:val="0"/>
          <w:numId w:val="59"/>
        </w:numPr>
        <w:tabs>
          <w:tab w:val="left" w:pos="567"/>
        </w:tabs>
        <w:spacing w:before="120"/>
        <w:jc w:val="both"/>
        <w:outlineLvl w:val="1"/>
        <w:rPr>
          <w:rFonts w:ascii="Tahoma" w:hAnsi="Tahoma" w:cs="Tahoma"/>
        </w:rPr>
      </w:pPr>
      <w:r w:rsidRPr="005C7822">
        <w:rPr>
          <w:rFonts w:ascii="Tahoma" w:hAnsi="Tahoma" w:cs="Tahoma"/>
          <w:b/>
          <w:sz w:val="20"/>
          <w:szCs w:val="20"/>
        </w:rPr>
        <w:t>Прием и срок подачи Предложений.</w:t>
      </w:r>
    </w:p>
    <w:p w:rsidR="00AC44EA" w:rsidRPr="005C7822" w:rsidRDefault="001D00D4">
      <w:pPr>
        <w:numPr>
          <w:ilvl w:val="1"/>
          <w:numId w:val="47"/>
        </w:numPr>
        <w:tabs>
          <w:tab w:val="left" w:pos="567"/>
        </w:tabs>
        <w:spacing w:before="120"/>
        <w:ind w:left="567" w:hanging="567"/>
        <w:jc w:val="both"/>
        <w:rPr>
          <w:rFonts w:ascii="Tahoma" w:hAnsi="Tahoma" w:cs="Tahoma"/>
        </w:rPr>
      </w:pPr>
      <w:r w:rsidRPr="005C7822">
        <w:rPr>
          <w:rFonts w:ascii="Tahoma" w:hAnsi="Tahoma" w:cs="Tahoma"/>
        </w:rPr>
        <w:t xml:space="preserve">Прием Предложений осуществляют контактные лица, указанные в </w:t>
      </w:r>
      <w:r w:rsidRPr="005C7822">
        <w:rPr>
          <w:rFonts w:ascii="Tahoma" w:hAnsi="Tahoma" w:cs="Tahoma"/>
          <w:u w:val="single"/>
        </w:rPr>
        <w:t>п.1</w:t>
      </w:r>
      <w:r w:rsidR="00192FFD" w:rsidRPr="005C7822">
        <w:rPr>
          <w:rFonts w:ascii="Tahoma" w:hAnsi="Tahoma" w:cs="Tahoma"/>
          <w:u w:val="single"/>
        </w:rPr>
        <w:t>1</w:t>
      </w:r>
      <w:r w:rsidRPr="005C7822">
        <w:rPr>
          <w:rFonts w:ascii="Tahoma" w:hAnsi="Tahoma" w:cs="Tahoma"/>
        </w:rPr>
        <w:t xml:space="preserve"> Приглашения.</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t>В случае если Предложение представляется с нарочным лицо, осуществляющее приемку Предложений, проверяет целостность конверта, регистрирует Предложение в журнале регистрации Предложений и делает отметку о приеме Предложения (указывается дата и время приема Предложения).</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t xml:space="preserve">В случае если Предложение доставлено участником иным способом, нежели указано в </w:t>
      </w:r>
      <w:r w:rsidRPr="005C7822">
        <w:rPr>
          <w:rFonts w:ascii="Tahoma" w:hAnsi="Tahoma" w:cs="Tahoma"/>
          <w:u w:val="single"/>
        </w:rPr>
        <w:t>п.25.2</w:t>
      </w:r>
      <w:r w:rsidRPr="005C7822">
        <w:rPr>
          <w:rFonts w:ascii="Tahoma" w:hAnsi="Tahoma" w:cs="Tahoma"/>
        </w:rPr>
        <w:t xml:space="preserve"> Приглашения лицо, осуществляющее приемку Предложений, проверяет целостность конверта и регистрирует Предложение в журнале регистрации Предложений.</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t>Предложения, полученные в поврежденных или имеющих следы вскрытия конвертах, не рассматриваются.</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lastRenderedPageBreak/>
        <w:t>Предложения, целиком или частично направленные факсом, телексом или с использованием электронных средств связи, не рассматриваются.</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t>Участники должны подать Предложения до истечения Срока подачи Предложений, указанного в п. 7 Приглашения. Предложение считается поданным, если до истечения Срока подачи Предложений последнее поступило Организатору.</w:t>
      </w:r>
    </w:p>
    <w:p w:rsidR="00AC44EA" w:rsidRPr="005C7822" w:rsidRDefault="00203A94">
      <w:pPr>
        <w:numPr>
          <w:ilvl w:val="1"/>
          <w:numId w:val="47"/>
        </w:numPr>
        <w:tabs>
          <w:tab w:val="left" w:pos="567"/>
        </w:tabs>
        <w:spacing w:before="120"/>
        <w:ind w:left="567" w:hanging="567"/>
        <w:jc w:val="both"/>
        <w:rPr>
          <w:rFonts w:ascii="Tahoma" w:hAnsi="Tahoma" w:cs="Tahoma"/>
        </w:rPr>
      </w:pPr>
      <w:r w:rsidRPr="005C7822">
        <w:rPr>
          <w:rFonts w:ascii="Tahoma" w:hAnsi="Tahoma" w:cs="Tahoma"/>
        </w:rPr>
        <w:t>Предложения, поданные после истечения Срока подачи Предложений, не рассматриваются.</w:t>
      </w:r>
    </w:p>
    <w:p w:rsidR="00AC44EA" w:rsidRPr="005C7822" w:rsidRDefault="00203A94">
      <w:pPr>
        <w:pStyle w:val="11"/>
        <w:numPr>
          <w:ilvl w:val="0"/>
          <w:numId w:val="59"/>
        </w:numPr>
        <w:spacing w:before="120"/>
        <w:contextualSpacing w:val="0"/>
        <w:jc w:val="both"/>
        <w:outlineLvl w:val="1"/>
        <w:rPr>
          <w:rFonts w:ascii="Tahoma" w:hAnsi="Tahoma" w:cs="Tahoma"/>
          <w:b/>
        </w:rPr>
      </w:pPr>
      <w:r w:rsidRPr="005C7822">
        <w:rPr>
          <w:rFonts w:ascii="Tahoma" w:hAnsi="Tahoma" w:cs="Tahoma"/>
          <w:b/>
        </w:rPr>
        <w:t>Изменение и отзыв Предложения.</w:t>
      </w:r>
    </w:p>
    <w:p w:rsidR="005E31D5" w:rsidRPr="005C7822" w:rsidRDefault="00203A94" w:rsidP="00221F59">
      <w:pPr>
        <w:tabs>
          <w:tab w:val="left" w:pos="567"/>
        </w:tabs>
        <w:spacing w:before="120"/>
        <w:ind w:left="567"/>
        <w:jc w:val="both"/>
        <w:rPr>
          <w:rFonts w:ascii="Tahoma" w:hAnsi="Tahoma" w:cs="Tahoma"/>
        </w:rPr>
      </w:pPr>
      <w:r w:rsidRPr="005C7822">
        <w:rPr>
          <w:rFonts w:ascii="Tahoma" w:hAnsi="Tahoma" w:cs="Tahoma"/>
        </w:rPr>
        <w:t>Участник, подавший Предложение, вправе изменить или отозвать его в любое время до истечения Срока подачи Предложений, направив Организатору соответствующее письменное извещение.</w:t>
      </w:r>
    </w:p>
    <w:p w:rsidR="00AC44EA" w:rsidRPr="005C7822" w:rsidRDefault="00203A94">
      <w:pPr>
        <w:pStyle w:val="11"/>
        <w:numPr>
          <w:ilvl w:val="0"/>
          <w:numId w:val="59"/>
        </w:numPr>
        <w:spacing w:before="240" w:line="360" w:lineRule="auto"/>
        <w:ind w:left="567" w:hanging="567"/>
        <w:jc w:val="both"/>
        <w:outlineLvl w:val="1"/>
        <w:rPr>
          <w:rFonts w:ascii="Tahoma" w:hAnsi="Tahoma" w:cs="Tahoma"/>
          <w:b/>
        </w:rPr>
      </w:pPr>
      <w:r w:rsidRPr="005C7822">
        <w:rPr>
          <w:rFonts w:ascii="Tahoma" w:hAnsi="Tahoma" w:cs="Tahoma"/>
          <w:b/>
        </w:rPr>
        <w:t>Вскрытие конвертов с Предложениями.</w:t>
      </w:r>
    </w:p>
    <w:p w:rsidR="00AC44EA" w:rsidRPr="005C7822" w:rsidRDefault="00203A94">
      <w:pPr>
        <w:pStyle w:val="11"/>
        <w:numPr>
          <w:ilvl w:val="1"/>
          <w:numId w:val="59"/>
        </w:numPr>
        <w:spacing w:before="240" w:line="360" w:lineRule="auto"/>
        <w:ind w:left="567" w:hanging="567"/>
        <w:jc w:val="both"/>
        <w:rPr>
          <w:rFonts w:ascii="Tahoma" w:hAnsi="Tahoma" w:cs="Tahoma"/>
        </w:rPr>
      </w:pPr>
      <w:r w:rsidRPr="005C7822">
        <w:rPr>
          <w:rFonts w:ascii="Tahoma" w:hAnsi="Tahoma" w:cs="Tahoma"/>
        </w:rPr>
        <w:t>Комиссией по закупкам вскрываются конверты с Предложениями на участие в конкурсе, которые поступили Организатору до истечения Срока подачи Предложений.</w:t>
      </w:r>
    </w:p>
    <w:p w:rsidR="00AC44EA" w:rsidRPr="005C7822" w:rsidRDefault="00203A94">
      <w:pPr>
        <w:pStyle w:val="11"/>
        <w:numPr>
          <w:ilvl w:val="1"/>
          <w:numId w:val="59"/>
        </w:numPr>
        <w:spacing w:before="240" w:line="360" w:lineRule="auto"/>
        <w:ind w:left="567" w:hanging="567"/>
        <w:jc w:val="both"/>
        <w:rPr>
          <w:rFonts w:ascii="Tahoma" w:hAnsi="Tahoma" w:cs="Tahoma"/>
        </w:rPr>
      </w:pPr>
      <w:r w:rsidRPr="005C7822">
        <w:rPr>
          <w:rFonts w:ascii="Tahoma" w:hAnsi="Tahoma" w:cs="Tahoma"/>
        </w:rPr>
        <w:t>Сведения о каждом участнике, конверт, с Предложением которого вскрывается, заносятся в протокол, оформляемый по итогам закупки.</w:t>
      </w:r>
    </w:p>
    <w:p w:rsidR="00AC44EA" w:rsidRPr="005C7822" w:rsidRDefault="00003415">
      <w:pPr>
        <w:pStyle w:val="1"/>
        <w:jc w:val="center"/>
        <w:rPr>
          <w:rFonts w:ascii="Tahoma" w:hAnsi="Tahoma" w:cs="Tahoma"/>
        </w:rPr>
      </w:pPr>
      <w:r w:rsidRPr="005C7822">
        <w:rPr>
          <w:rFonts w:ascii="Tahoma" w:hAnsi="Tahoma" w:cs="Tahoma"/>
        </w:rPr>
        <w:br w:type="page"/>
      </w:r>
      <w:r w:rsidR="004E2285" w:rsidRPr="005C7822">
        <w:rPr>
          <w:rFonts w:ascii="Tahoma" w:hAnsi="Tahoma" w:cs="Tahoma"/>
          <w:lang w:val="en-US"/>
        </w:rPr>
        <w:lastRenderedPageBreak/>
        <w:t>II</w:t>
      </w:r>
      <w:r w:rsidR="004E2285" w:rsidRPr="005C7822">
        <w:rPr>
          <w:rFonts w:ascii="Tahoma" w:hAnsi="Tahoma" w:cs="Tahoma"/>
        </w:rPr>
        <w:t>. КОММЕРЧЕСКАЯ ЧАСТЬ</w:t>
      </w:r>
      <w:bookmarkStart w:id="7" w:name="_Toc261601641"/>
    </w:p>
    <w:p w:rsidR="00AC44EA" w:rsidRPr="005C7822" w:rsidRDefault="00203A94">
      <w:pPr>
        <w:pStyle w:val="af3"/>
        <w:numPr>
          <w:ilvl w:val="0"/>
          <w:numId w:val="59"/>
        </w:numPr>
        <w:tabs>
          <w:tab w:val="left" w:pos="1260"/>
        </w:tabs>
        <w:spacing w:before="120" w:line="360" w:lineRule="auto"/>
        <w:ind w:left="567" w:hanging="567"/>
        <w:jc w:val="both"/>
        <w:outlineLvl w:val="1"/>
        <w:rPr>
          <w:rFonts w:ascii="Tahoma" w:hAnsi="Tahoma" w:cs="Tahoma"/>
          <w:sz w:val="20"/>
          <w:szCs w:val="20"/>
        </w:rPr>
      </w:pPr>
      <w:r w:rsidRPr="005C7822">
        <w:rPr>
          <w:rFonts w:ascii="Tahoma" w:hAnsi="Tahoma" w:cs="Tahoma"/>
          <w:b/>
          <w:sz w:val="20"/>
          <w:szCs w:val="20"/>
        </w:rPr>
        <w:t>Цена</w:t>
      </w:r>
      <w:r w:rsidRPr="005C7822">
        <w:rPr>
          <w:rFonts w:ascii="Tahoma" w:hAnsi="Tahoma" w:cs="Tahoma"/>
          <w:sz w:val="20"/>
          <w:szCs w:val="20"/>
        </w:rPr>
        <w:t xml:space="preserve"> </w:t>
      </w:r>
    </w:p>
    <w:bookmarkEnd w:id="7"/>
    <w:p w:rsidR="00AC44EA" w:rsidRPr="005C7822" w:rsidRDefault="00203A94">
      <w:pPr>
        <w:pStyle w:val="af3"/>
        <w:numPr>
          <w:ilvl w:val="1"/>
          <w:numId w:val="59"/>
        </w:numPr>
        <w:ind w:left="567" w:hanging="567"/>
        <w:rPr>
          <w:rFonts w:ascii="Tahoma" w:hAnsi="Tahoma" w:cs="Tahoma"/>
          <w:sz w:val="20"/>
          <w:szCs w:val="20"/>
        </w:rPr>
      </w:pPr>
      <w:r w:rsidRPr="005C7822">
        <w:rPr>
          <w:rFonts w:ascii="Tahoma" w:hAnsi="Tahoma" w:cs="Tahoma"/>
          <w:bCs/>
          <w:iCs/>
          <w:sz w:val="20"/>
          <w:szCs w:val="20"/>
        </w:rPr>
        <w:t>Требования к формированию цены, в соответствии с которыми участники должны указать в Предложениях свои условия о цене, указаны в настоящем Приглашении и Приложениях к нему.</w:t>
      </w:r>
    </w:p>
    <w:p w:rsidR="00AC44EA" w:rsidRPr="005C7822" w:rsidRDefault="004523EE">
      <w:pPr>
        <w:numPr>
          <w:ilvl w:val="1"/>
          <w:numId w:val="59"/>
        </w:numPr>
        <w:spacing w:before="120"/>
        <w:ind w:left="567" w:hanging="567"/>
        <w:jc w:val="both"/>
        <w:rPr>
          <w:rFonts w:ascii="Tahoma" w:hAnsi="Tahoma" w:cs="Tahoma"/>
          <w:bCs/>
          <w:iCs/>
        </w:rPr>
      </w:pPr>
      <w:r w:rsidRPr="005C7822">
        <w:rPr>
          <w:rFonts w:ascii="Tahoma" w:hAnsi="Tahoma" w:cs="Tahoma"/>
          <w:bCs/>
          <w:iCs/>
        </w:rPr>
        <w:t>Участник должен указать цену за единицу в соответствующей графе «</w:t>
      </w:r>
      <w:r w:rsidRPr="005C7822">
        <w:rPr>
          <w:rFonts w:ascii="Tahoma" w:hAnsi="Tahoma" w:cs="Tahoma"/>
        </w:rPr>
        <w:t>Условий заключения договора»</w:t>
      </w:r>
      <w:r w:rsidRPr="005C7822">
        <w:rPr>
          <w:rFonts w:ascii="Tahoma" w:hAnsi="Tahoma" w:cs="Tahoma"/>
          <w:bCs/>
          <w:iCs/>
        </w:rPr>
        <w:t xml:space="preserve"> (Приложение № </w:t>
      </w:r>
      <w:r w:rsidR="00EF26C8" w:rsidRPr="005C7822">
        <w:rPr>
          <w:rFonts w:ascii="Tahoma" w:hAnsi="Tahoma" w:cs="Tahoma"/>
          <w:bCs/>
          <w:iCs/>
        </w:rPr>
        <w:t xml:space="preserve">2.1. </w:t>
      </w:r>
      <w:r w:rsidRPr="005C7822">
        <w:rPr>
          <w:rFonts w:ascii="Tahoma" w:hAnsi="Tahoma" w:cs="Tahoma"/>
          <w:bCs/>
          <w:iCs/>
        </w:rPr>
        <w:t>к Приглашению).</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Базис цены:</w:t>
      </w:r>
    </w:p>
    <w:p w:rsidR="00AC44EA" w:rsidRPr="005C7822" w:rsidRDefault="00203A94">
      <w:pPr>
        <w:spacing w:before="120"/>
        <w:ind w:left="567"/>
        <w:jc w:val="both"/>
        <w:rPr>
          <w:rFonts w:ascii="Tahoma" w:hAnsi="Tahoma" w:cs="Tahoma"/>
          <w:bCs/>
          <w:iCs/>
        </w:rPr>
      </w:pPr>
      <w:r w:rsidRPr="005C7822">
        <w:rPr>
          <w:rFonts w:ascii="Tahoma" w:hAnsi="Tahoma" w:cs="Tahoma"/>
          <w:color w:val="000000"/>
        </w:rPr>
        <w:t>В Цену должны быть включены все расходы участника, связанные с выполнением его обязательств по договору, включая, но, не ограничиваясь, расходы по перевозке до места выполнения работ/пункта назначения, на привлечение кредитных средств, на организацию обеспечения выполнения обязательств (банковские гарантии, аккредитивы) и др.</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Все цены и стоимости в «</w:t>
      </w:r>
      <w:r w:rsidRPr="005C7822">
        <w:rPr>
          <w:rFonts w:ascii="Tahoma" w:hAnsi="Tahoma" w:cs="Tahoma"/>
        </w:rPr>
        <w:t>Условиях заключения договора»</w:t>
      </w:r>
      <w:r w:rsidRPr="005C7822">
        <w:rPr>
          <w:rFonts w:ascii="Tahoma" w:hAnsi="Tahoma" w:cs="Tahoma"/>
          <w:bCs/>
          <w:iCs/>
        </w:rPr>
        <w:t xml:space="preserve"> должны быть выражены в Рублях РФ без учета НДС. </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Цена и стоимость должна включать в себя все расходы участника, связанные с выполнением работ в требуемом месте и сопровождением всей необходимой документацией.</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 xml:space="preserve">В Предложение должно входить Приложение № </w:t>
      </w:r>
      <w:r w:rsidR="00EF26C8" w:rsidRPr="005C7822">
        <w:rPr>
          <w:rFonts w:ascii="Tahoma" w:hAnsi="Tahoma" w:cs="Tahoma"/>
          <w:bCs/>
          <w:iCs/>
        </w:rPr>
        <w:t xml:space="preserve">2.1. </w:t>
      </w:r>
      <w:r w:rsidR="00675620" w:rsidRPr="005C7822">
        <w:rPr>
          <w:rFonts w:ascii="Tahoma" w:hAnsi="Tahoma" w:cs="Tahoma"/>
          <w:bCs/>
          <w:iCs/>
        </w:rPr>
        <w:t>к Приглашению («</w:t>
      </w:r>
      <w:r w:rsidR="00675620" w:rsidRPr="005C7822">
        <w:rPr>
          <w:rFonts w:ascii="Tahoma" w:hAnsi="Tahoma" w:cs="Tahoma"/>
        </w:rPr>
        <w:t>Условия заключения договора»</w:t>
      </w:r>
      <w:r w:rsidRPr="005C7822">
        <w:rPr>
          <w:rFonts w:ascii="Tahoma" w:hAnsi="Tahoma" w:cs="Tahoma"/>
          <w:bCs/>
          <w:iCs/>
        </w:rPr>
        <w:t xml:space="preserve">) в отсканированном виде с подписью и печатью участника и в виде файла в формате </w:t>
      </w:r>
      <w:r w:rsidRPr="005C7822">
        <w:rPr>
          <w:rFonts w:ascii="Tahoma" w:hAnsi="Tahoma" w:cs="Tahoma"/>
          <w:bCs/>
          <w:iCs/>
          <w:lang w:val="en-US"/>
        </w:rPr>
        <w:t>Excel</w:t>
      </w:r>
      <w:r w:rsidRPr="005C7822">
        <w:rPr>
          <w:rFonts w:ascii="Tahoma" w:hAnsi="Tahoma" w:cs="Tahoma"/>
          <w:bCs/>
          <w:iCs/>
        </w:rPr>
        <w:t>.</w:t>
      </w:r>
      <w:bookmarkStart w:id="8" w:name="_Toc261601642"/>
    </w:p>
    <w:p w:rsidR="00AC44EA" w:rsidRPr="005C7822" w:rsidRDefault="00203A94">
      <w:pPr>
        <w:pStyle w:val="af3"/>
        <w:numPr>
          <w:ilvl w:val="0"/>
          <w:numId w:val="59"/>
        </w:numPr>
        <w:spacing w:before="120"/>
        <w:ind w:left="567" w:hanging="567"/>
        <w:jc w:val="both"/>
        <w:outlineLvl w:val="1"/>
        <w:rPr>
          <w:rFonts w:ascii="Tahoma" w:hAnsi="Tahoma" w:cs="Tahoma"/>
          <w:b/>
          <w:bCs/>
          <w:iCs/>
          <w:sz w:val="20"/>
          <w:szCs w:val="20"/>
        </w:rPr>
      </w:pPr>
      <w:r w:rsidRPr="005C7822">
        <w:rPr>
          <w:rFonts w:ascii="Tahoma" w:hAnsi="Tahoma" w:cs="Tahoma"/>
          <w:b/>
          <w:sz w:val="20"/>
          <w:szCs w:val="20"/>
        </w:rPr>
        <w:t>Условия оплаты</w:t>
      </w:r>
      <w:bookmarkEnd w:id="8"/>
    </w:p>
    <w:p w:rsidR="00AC44EA" w:rsidRPr="005C7822" w:rsidRDefault="00203A94">
      <w:pPr>
        <w:pStyle w:val="af3"/>
        <w:numPr>
          <w:ilvl w:val="1"/>
          <w:numId w:val="59"/>
        </w:numPr>
        <w:spacing w:before="120"/>
        <w:ind w:left="567" w:hanging="567"/>
        <w:jc w:val="both"/>
        <w:rPr>
          <w:rFonts w:ascii="Tahoma" w:hAnsi="Tahoma" w:cs="Tahoma"/>
          <w:bCs/>
          <w:iCs/>
          <w:sz w:val="20"/>
          <w:szCs w:val="20"/>
        </w:rPr>
      </w:pPr>
      <w:r w:rsidRPr="005C7822">
        <w:rPr>
          <w:rFonts w:ascii="Tahoma" w:hAnsi="Tahoma" w:cs="Tahoma"/>
          <w:bCs/>
          <w:iCs/>
          <w:sz w:val="20"/>
          <w:szCs w:val="20"/>
        </w:rPr>
        <w:t xml:space="preserve">Условия оплаты указаны в Приложении № </w:t>
      </w:r>
      <w:r w:rsidR="00EF26C8" w:rsidRPr="005C7822">
        <w:rPr>
          <w:rFonts w:ascii="Tahoma" w:hAnsi="Tahoma" w:cs="Tahoma"/>
          <w:bCs/>
          <w:iCs/>
          <w:sz w:val="20"/>
          <w:szCs w:val="20"/>
        </w:rPr>
        <w:t>2.1.</w:t>
      </w:r>
      <w:r w:rsidR="00FD56B1" w:rsidRPr="005C7822">
        <w:rPr>
          <w:rFonts w:ascii="Tahoma" w:hAnsi="Tahoma" w:cs="Tahoma"/>
          <w:bCs/>
          <w:iCs/>
          <w:sz w:val="20"/>
          <w:szCs w:val="20"/>
        </w:rPr>
        <w:t xml:space="preserve"> к Приглашению.</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Участник должен согласиться с предложенными условиями оплаты.</w:t>
      </w:r>
      <w:bookmarkStart w:id="9" w:name="_Toc261601643"/>
    </w:p>
    <w:p w:rsidR="00AC44EA" w:rsidRPr="005C7822" w:rsidRDefault="00203A94">
      <w:pPr>
        <w:pStyle w:val="af3"/>
        <w:numPr>
          <w:ilvl w:val="0"/>
          <w:numId w:val="59"/>
        </w:numPr>
        <w:spacing w:before="120"/>
        <w:ind w:left="567" w:hanging="567"/>
        <w:jc w:val="both"/>
        <w:outlineLvl w:val="1"/>
        <w:rPr>
          <w:rFonts w:ascii="Tahoma" w:hAnsi="Tahoma" w:cs="Tahoma"/>
          <w:b/>
          <w:bCs/>
          <w:iCs/>
          <w:sz w:val="20"/>
          <w:szCs w:val="20"/>
        </w:rPr>
      </w:pPr>
      <w:r w:rsidRPr="005C7822">
        <w:rPr>
          <w:rFonts w:ascii="Tahoma" w:hAnsi="Tahoma" w:cs="Tahoma"/>
          <w:b/>
          <w:sz w:val="20"/>
          <w:szCs w:val="20"/>
        </w:rPr>
        <w:t xml:space="preserve">Срок предоставления гарантий качества </w:t>
      </w:r>
      <w:bookmarkEnd w:id="9"/>
    </w:p>
    <w:p w:rsidR="00AC44EA" w:rsidRPr="005C7822" w:rsidRDefault="00203A94">
      <w:pPr>
        <w:pStyle w:val="af3"/>
        <w:numPr>
          <w:ilvl w:val="1"/>
          <w:numId w:val="59"/>
        </w:numPr>
        <w:spacing w:before="120"/>
        <w:ind w:left="567" w:hanging="567"/>
        <w:jc w:val="both"/>
        <w:rPr>
          <w:rFonts w:ascii="Tahoma" w:hAnsi="Tahoma" w:cs="Tahoma"/>
          <w:b/>
          <w:bCs/>
          <w:iCs/>
          <w:sz w:val="20"/>
          <w:szCs w:val="20"/>
        </w:rPr>
      </w:pPr>
      <w:r w:rsidRPr="005C7822">
        <w:rPr>
          <w:rFonts w:ascii="Tahoma" w:hAnsi="Tahoma" w:cs="Tahoma"/>
          <w:bCs/>
          <w:iCs/>
          <w:sz w:val="20"/>
          <w:szCs w:val="20"/>
        </w:rPr>
        <w:t>Срок и условия предоставления гарантии качества установлены в проекте договора (Приложение № 6. к Приглашению).</w:t>
      </w:r>
    </w:p>
    <w:p w:rsidR="00AC44EA" w:rsidRPr="005C7822" w:rsidRDefault="00203A94">
      <w:pPr>
        <w:numPr>
          <w:ilvl w:val="1"/>
          <w:numId w:val="59"/>
        </w:numPr>
        <w:spacing w:before="120"/>
        <w:ind w:left="567" w:hanging="567"/>
        <w:jc w:val="both"/>
        <w:rPr>
          <w:rFonts w:ascii="Tahoma" w:hAnsi="Tahoma" w:cs="Tahoma"/>
          <w:b/>
          <w:bCs/>
          <w:iCs/>
        </w:rPr>
      </w:pPr>
      <w:r w:rsidRPr="005C7822">
        <w:rPr>
          <w:rFonts w:ascii="Tahoma" w:hAnsi="Tahoma" w:cs="Tahoma"/>
          <w:bCs/>
          <w:iCs/>
        </w:rPr>
        <w:t>Участник должен согласиться с предложенными условиями предоставления гарантии качества.</w:t>
      </w:r>
      <w:bookmarkStart w:id="10" w:name="_Toc261601644"/>
    </w:p>
    <w:p w:rsidR="00AC44EA" w:rsidRPr="005C7822" w:rsidRDefault="00203A94">
      <w:pPr>
        <w:pStyle w:val="af3"/>
        <w:numPr>
          <w:ilvl w:val="0"/>
          <w:numId w:val="59"/>
        </w:numPr>
        <w:spacing w:before="120"/>
        <w:ind w:left="567" w:hanging="567"/>
        <w:jc w:val="both"/>
        <w:outlineLvl w:val="1"/>
        <w:rPr>
          <w:rFonts w:ascii="Tahoma" w:hAnsi="Tahoma" w:cs="Tahoma"/>
          <w:b/>
          <w:bCs/>
          <w:iCs/>
          <w:sz w:val="20"/>
          <w:szCs w:val="20"/>
        </w:rPr>
      </w:pPr>
      <w:r w:rsidRPr="005C7822">
        <w:rPr>
          <w:rFonts w:ascii="Tahoma" w:hAnsi="Tahoma" w:cs="Tahoma"/>
          <w:b/>
          <w:sz w:val="20"/>
          <w:szCs w:val="20"/>
        </w:rPr>
        <w:t xml:space="preserve">Сроки и </w:t>
      </w:r>
      <w:bookmarkEnd w:id="10"/>
      <w:r w:rsidRPr="005C7822">
        <w:rPr>
          <w:rFonts w:ascii="Tahoma" w:hAnsi="Tahoma" w:cs="Tahoma"/>
          <w:b/>
          <w:sz w:val="20"/>
          <w:szCs w:val="20"/>
        </w:rPr>
        <w:t>условия выполнения работ</w:t>
      </w:r>
    </w:p>
    <w:p w:rsidR="00AC44EA" w:rsidRPr="005C7822" w:rsidRDefault="00203A94">
      <w:pPr>
        <w:pStyle w:val="af3"/>
        <w:numPr>
          <w:ilvl w:val="1"/>
          <w:numId w:val="59"/>
        </w:numPr>
        <w:spacing w:before="120"/>
        <w:ind w:left="567" w:hanging="567"/>
        <w:jc w:val="both"/>
        <w:rPr>
          <w:rFonts w:ascii="Tahoma" w:hAnsi="Tahoma" w:cs="Tahoma"/>
          <w:bCs/>
          <w:iCs/>
          <w:sz w:val="20"/>
          <w:szCs w:val="20"/>
        </w:rPr>
      </w:pPr>
      <w:r w:rsidRPr="005C7822">
        <w:rPr>
          <w:rFonts w:ascii="Tahoma" w:hAnsi="Tahoma" w:cs="Tahoma"/>
          <w:bCs/>
          <w:iCs/>
          <w:sz w:val="20"/>
          <w:szCs w:val="20"/>
        </w:rPr>
        <w:t>Условия выполнения работ определены в Приложениях к настоящему Приглашению.</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Участник должен согласиться с предложенными условиями выполнения работ.</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 xml:space="preserve">Участник вправе предложить только выполнение всего объема работ, указанного в Приложении № </w:t>
      </w:r>
      <w:r w:rsidR="00EF26C8" w:rsidRPr="005C7822">
        <w:rPr>
          <w:rFonts w:ascii="Tahoma" w:hAnsi="Tahoma" w:cs="Tahoma"/>
          <w:bCs/>
          <w:iCs/>
        </w:rPr>
        <w:t xml:space="preserve">2.1. </w:t>
      </w:r>
      <w:r w:rsidR="00FD56B1" w:rsidRPr="005C7822">
        <w:rPr>
          <w:rFonts w:ascii="Tahoma" w:hAnsi="Tahoma" w:cs="Tahoma"/>
          <w:bCs/>
          <w:iCs/>
        </w:rPr>
        <w:t>к Приглашению.</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 xml:space="preserve">Сроки выполнения работ определены в Приложении № </w:t>
      </w:r>
      <w:r w:rsidR="00EF26C8" w:rsidRPr="005C7822">
        <w:rPr>
          <w:rFonts w:ascii="Tahoma" w:hAnsi="Tahoma" w:cs="Tahoma"/>
          <w:bCs/>
          <w:iCs/>
        </w:rPr>
        <w:t xml:space="preserve">2.1. </w:t>
      </w:r>
      <w:r w:rsidR="00E20B2F" w:rsidRPr="005C7822">
        <w:rPr>
          <w:rFonts w:ascii="Tahoma" w:hAnsi="Tahoma" w:cs="Tahoma"/>
          <w:bCs/>
          <w:iCs/>
        </w:rPr>
        <w:t>к Приглашению.</w:t>
      </w:r>
    </w:p>
    <w:p w:rsidR="00AC44EA" w:rsidRPr="005C7822" w:rsidRDefault="00203A94">
      <w:pPr>
        <w:numPr>
          <w:ilvl w:val="1"/>
          <w:numId w:val="59"/>
        </w:numPr>
        <w:spacing w:before="120"/>
        <w:ind w:left="567" w:hanging="567"/>
        <w:jc w:val="both"/>
        <w:rPr>
          <w:rFonts w:ascii="Tahoma" w:hAnsi="Tahoma" w:cs="Tahoma"/>
          <w:bCs/>
          <w:iCs/>
        </w:rPr>
      </w:pPr>
      <w:r w:rsidRPr="005C7822">
        <w:rPr>
          <w:rFonts w:ascii="Tahoma" w:hAnsi="Tahoma" w:cs="Tahoma"/>
          <w:bCs/>
          <w:iCs/>
        </w:rPr>
        <w:t>Участник должен согласиться с предложенными сроками выполнения работ.</w:t>
      </w:r>
    </w:p>
    <w:p w:rsidR="00AC44EA" w:rsidRPr="005C7822" w:rsidRDefault="00203A94">
      <w:pPr>
        <w:pStyle w:val="af3"/>
        <w:numPr>
          <w:ilvl w:val="0"/>
          <w:numId w:val="59"/>
        </w:numPr>
        <w:spacing w:before="120"/>
        <w:ind w:left="567" w:hanging="567"/>
        <w:jc w:val="both"/>
        <w:outlineLvl w:val="1"/>
        <w:rPr>
          <w:rFonts w:ascii="Tahoma" w:hAnsi="Tahoma" w:cs="Tahoma"/>
          <w:bCs/>
          <w:iCs/>
          <w:sz w:val="20"/>
          <w:szCs w:val="20"/>
        </w:rPr>
      </w:pPr>
      <w:r w:rsidRPr="005C7822">
        <w:rPr>
          <w:rFonts w:ascii="Tahoma" w:hAnsi="Tahoma" w:cs="Tahoma"/>
          <w:b/>
          <w:bCs/>
          <w:sz w:val="20"/>
          <w:szCs w:val="20"/>
        </w:rPr>
        <w:t>Протокол разногласий к проекту Договора</w:t>
      </w:r>
    </w:p>
    <w:p w:rsidR="00AC44EA" w:rsidRPr="005C7822" w:rsidRDefault="00203A94">
      <w:pPr>
        <w:pStyle w:val="af3"/>
        <w:numPr>
          <w:ilvl w:val="1"/>
          <w:numId w:val="59"/>
        </w:numPr>
        <w:spacing w:before="120"/>
        <w:ind w:left="567" w:hanging="567"/>
        <w:jc w:val="both"/>
        <w:rPr>
          <w:rFonts w:ascii="Tahoma" w:hAnsi="Tahoma" w:cs="Tahoma"/>
          <w:bCs/>
          <w:iCs/>
          <w:sz w:val="20"/>
          <w:szCs w:val="20"/>
        </w:rPr>
      </w:pPr>
      <w:r w:rsidRPr="005C7822">
        <w:rPr>
          <w:rFonts w:ascii="Tahoma" w:hAnsi="Tahoma" w:cs="Tahoma"/>
          <w:bCs/>
          <w:iCs/>
          <w:sz w:val="20"/>
          <w:szCs w:val="20"/>
        </w:rPr>
        <w:t>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w:t>
      </w:r>
    </w:p>
    <w:p w:rsidR="00AC44EA" w:rsidRPr="005C7822" w:rsidRDefault="00203A94">
      <w:pPr>
        <w:pStyle w:val="af3"/>
        <w:numPr>
          <w:ilvl w:val="1"/>
          <w:numId w:val="59"/>
        </w:numPr>
        <w:spacing w:before="120"/>
        <w:ind w:left="567" w:hanging="567"/>
        <w:jc w:val="both"/>
        <w:rPr>
          <w:rFonts w:ascii="Tahoma" w:hAnsi="Tahoma" w:cs="Tahoma"/>
          <w:bCs/>
          <w:iCs/>
          <w:sz w:val="20"/>
          <w:szCs w:val="20"/>
        </w:rPr>
      </w:pPr>
      <w:r w:rsidRPr="005C7822">
        <w:rPr>
          <w:rFonts w:ascii="Tahoma" w:hAnsi="Tahoma" w:cs="Tahoma"/>
          <w:sz w:val="20"/>
          <w:szCs w:val="20"/>
        </w:rPr>
        <w:t xml:space="preserve"> Предложения, в составе которых содержится Протокол разногласий к проекту Договора, подлежат отклонению.</w:t>
      </w:r>
    </w:p>
    <w:p w:rsidR="00AC44EA" w:rsidRPr="005C7822" w:rsidRDefault="00E029A0">
      <w:pPr>
        <w:pStyle w:val="1"/>
        <w:jc w:val="center"/>
        <w:rPr>
          <w:rFonts w:ascii="Tahoma" w:hAnsi="Tahoma" w:cs="Tahoma"/>
        </w:rPr>
      </w:pPr>
      <w:r w:rsidRPr="005C7822">
        <w:rPr>
          <w:rFonts w:ascii="Tahoma" w:hAnsi="Tahoma" w:cs="Tahoma"/>
          <w:iCs/>
        </w:rPr>
        <w:br w:type="page"/>
      </w:r>
      <w:r w:rsidR="004E2285" w:rsidRPr="005C7822">
        <w:rPr>
          <w:rFonts w:ascii="Tahoma" w:hAnsi="Tahoma" w:cs="Tahoma"/>
          <w:lang w:val="en-US"/>
        </w:rPr>
        <w:lastRenderedPageBreak/>
        <w:t>III</w:t>
      </w:r>
      <w:r w:rsidR="004E2285" w:rsidRPr="005C7822">
        <w:rPr>
          <w:rFonts w:ascii="Tahoma" w:hAnsi="Tahoma" w:cs="Tahoma"/>
        </w:rPr>
        <w:t>. ТЕХНИЧЕСКАЯ ЧАСТЬ</w:t>
      </w:r>
      <w:bookmarkStart w:id="11" w:name="_Toc261601646"/>
    </w:p>
    <w:p w:rsidR="00AC44EA" w:rsidRPr="005C7822" w:rsidRDefault="001636A9">
      <w:pPr>
        <w:pStyle w:val="af3"/>
        <w:numPr>
          <w:ilvl w:val="0"/>
          <w:numId w:val="59"/>
        </w:numPr>
        <w:spacing w:before="120"/>
        <w:ind w:left="567" w:hanging="567"/>
        <w:jc w:val="both"/>
        <w:outlineLvl w:val="1"/>
        <w:rPr>
          <w:rFonts w:ascii="Tahoma" w:hAnsi="Tahoma" w:cs="Tahoma"/>
          <w:b/>
          <w:bCs/>
          <w:iCs/>
          <w:sz w:val="20"/>
          <w:szCs w:val="20"/>
        </w:rPr>
      </w:pPr>
      <w:r w:rsidRPr="005C7822">
        <w:rPr>
          <w:rFonts w:ascii="Tahoma" w:hAnsi="Tahoma" w:cs="Tahoma"/>
          <w:b/>
          <w:sz w:val="20"/>
          <w:szCs w:val="20"/>
        </w:rPr>
        <w:t xml:space="preserve">Техническое задание для выполнения </w:t>
      </w:r>
      <w:bookmarkEnd w:id="11"/>
      <w:r w:rsidRPr="005C7822">
        <w:rPr>
          <w:rFonts w:ascii="Tahoma" w:hAnsi="Tahoma" w:cs="Tahoma"/>
          <w:b/>
          <w:sz w:val="20"/>
          <w:szCs w:val="20"/>
        </w:rPr>
        <w:t>работ/услуг</w:t>
      </w:r>
    </w:p>
    <w:p w:rsidR="00AC44EA" w:rsidRPr="005C7822" w:rsidRDefault="001636A9">
      <w:pPr>
        <w:pStyle w:val="af3"/>
        <w:numPr>
          <w:ilvl w:val="1"/>
          <w:numId w:val="55"/>
        </w:numPr>
        <w:spacing w:before="120"/>
        <w:ind w:left="567" w:hanging="567"/>
        <w:jc w:val="both"/>
        <w:rPr>
          <w:rFonts w:ascii="Tahoma" w:hAnsi="Tahoma" w:cs="Tahoma"/>
          <w:bCs/>
          <w:iCs/>
          <w:sz w:val="20"/>
          <w:szCs w:val="20"/>
        </w:rPr>
      </w:pPr>
      <w:r w:rsidRPr="005C7822">
        <w:rPr>
          <w:rFonts w:ascii="Tahoma" w:hAnsi="Tahoma" w:cs="Tahoma"/>
          <w:bCs/>
          <w:iCs/>
          <w:sz w:val="20"/>
          <w:szCs w:val="20"/>
        </w:rPr>
        <w:t xml:space="preserve">Перечень, объем работ, условия и требования выполнения </w:t>
      </w:r>
      <w:r w:rsidR="00E16808" w:rsidRPr="005C7822">
        <w:rPr>
          <w:rFonts w:ascii="Tahoma" w:hAnsi="Tahoma" w:cs="Tahoma"/>
          <w:bCs/>
          <w:iCs/>
          <w:sz w:val="20"/>
          <w:szCs w:val="20"/>
        </w:rPr>
        <w:t xml:space="preserve">работ </w:t>
      </w:r>
      <w:r w:rsidRPr="005C7822">
        <w:rPr>
          <w:rFonts w:ascii="Tahoma" w:hAnsi="Tahoma" w:cs="Tahoma"/>
          <w:bCs/>
          <w:iCs/>
          <w:sz w:val="20"/>
          <w:szCs w:val="20"/>
        </w:rPr>
        <w:t xml:space="preserve">указаны в Приложении № </w:t>
      </w:r>
      <w:r w:rsidR="00FB571C" w:rsidRPr="005C7822">
        <w:rPr>
          <w:rFonts w:ascii="Tahoma" w:hAnsi="Tahoma" w:cs="Tahoma"/>
          <w:bCs/>
          <w:iCs/>
          <w:sz w:val="20"/>
          <w:szCs w:val="20"/>
        </w:rPr>
        <w:t>7</w:t>
      </w:r>
      <w:r w:rsidR="00EF26C8" w:rsidRPr="005C7822">
        <w:rPr>
          <w:rFonts w:ascii="Tahoma" w:hAnsi="Tahoma" w:cs="Tahoma"/>
          <w:bCs/>
          <w:iCs/>
          <w:sz w:val="20"/>
          <w:szCs w:val="20"/>
        </w:rPr>
        <w:t xml:space="preserve"> </w:t>
      </w:r>
      <w:r w:rsidRPr="005C7822">
        <w:rPr>
          <w:rFonts w:ascii="Tahoma" w:hAnsi="Tahoma" w:cs="Tahoma"/>
          <w:bCs/>
          <w:iCs/>
          <w:sz w:val="20"/>
          <w:szCs w:val="20"/>
        </w:rPr>
        <w:t>к Приглашению.</w:t>
      </w:r>
    </w:p>
    <w:p w:rsidR="00AC44EA" w:rsidRPr="005C7822" w:rsidRDefault="00203A94">
      <w:pPr>
        <w:numPr>
          <w:ilvl w:val="1"/>
          <w:numId w:val="55"/>
        </w:numPr>
        <w:spacing w:before="120"/>
        <w:ind w:left="567" w:hanging="567"/>
        <w:jc w:val="both"/>
        <w:rPr>
          <w:rFonts w:ascii="Tahoma" w:hAnsi="Tahoma" w:cs="Tahoma"/>
          <w:bCs/>
          <w:iCs/>
        </w:rPr>
      </w:pPr>
      <w:r w:rsidRPr="005C7822">
        <w:rPr>
          <w:rFonts w:ascii="Tahoma" w:hAnsi="Tahoma" w:cs="Tahoma"/>
          <w:bCs/>
          <w:iCs/>
        </w:rPr>
        <w:t>Работы должны соответствовать требованиям, установленным в Приложени</w:t>
      </w:r>
      <w:r w:rsidR="00FB571C" w:rsidRPr="005C7822">
        <w:rPr>
          <w:rFonts w:ascii="Tahoma" w:hAnsi="Tahoma" w:cs="Tahoma"/>
          <w:bCs/>
          <w:iCs/>
        </w:rPr>
        <w:t>и</w:t>
      </w:r>
      <w:r w:rsidR="001636A9" w:rsidRPr="005C7822">
        <w:rPr>
          <w:rFonts w:ascii="Tahoma" w:hAnsi="Tahoma" w:cs="Tahoma"/>
          <w:bCs/>
          <w:iCs/>
        </w:rPr>
        <w:t xml:space="preserve"> № </w:t>
      </w:r>
      <w:r w:rsidR="00FB571C" w:rsidRPr="005C7822">
        <w:rPr>
          <w:rFonts w:ascii="Tahoma" w:hAnsi="Tahoma" w:cs="Tahoma"/>
          <w:bCs/>
          <w:iCs/>
        </w:rPr>
        <w:t>7</w:t>
      </w:r>
      <w:r w:rsidR="001636A9" w:rsidRPr="005C7822">
        <w:rPr>
          <w:rFonts w:ascii="Tahoma" w:hAnsi="Tahoma" w:cs="Tahoma"/>
          <w:bCs/>
          <w:iCs/>
        </w:rPr>
        <w:t xml:space="preserve"> к Приглашению.</w:t>
      </w:r>
      <w:bookmarkStart w:id="12" w:name="_Toc261601648"/>
    </w:p>
    <w:p w:rsidR="00AC44EA" w:rsidRPr="005C7822" w:rsidRDefault="001636A9">
      <w:pPr>
        <w:pStyle w:val="af3"/>
        <w:numPr>
          <w:ilvl w:val="0"/>
          <w:numId w:val="59"/>
        </w:numPr>
        <w:spacing w:before="120"/>
        <w:ind w:left="567" w:hanging="567"/>
        <w:jc w:val="both"/>
        <w:outlineLvl w:val="1"/>
        <w:rPr>
          <w:rFonts w:ascii="Tahoma" w:hAnsi="Tahoma" w:cs="Tahoma"/>
          <w:b/>
          <w:bCs/>
          <w:iCs/>
          <w:sz w:val="20"/>
          <w:szCs w:val="20"/>
        </w:rPr>
      </w:pPr>
      <w:r w:rsidRPr="005C7822">
        <w:rPr>
          <w:rFonts w:ascii="Tahoma" w:hAnsi="Tahoma" w:cs="Tahoma"/>
          <w:b/>
          <w:sz w:val="20"/>
          <w:szCs w:val="20"/>
        </w:rPr>
        <w:t>План обеспечения и контроля качества</w:t>
      </w:r>
      <w:bookmarkEnd w:id="12"/>
    </w:p>
    <w:p w:rsidR="00AC44EA" w:rsidRPr="005C7822" w:rsidRDefault="007E74F5">
      <w:pPr>
        <w:pStyle w:val="af3"/>
        <w:numPr>
          <w:ilvl w:val="1"/>
          <w:numId w:val="56"/>
        </w:numPr>
        <w:spacing w:before="120"/>
        <w:ind w:left="567" w:hanging="567"/>
        <w:jc w:val="both"/>
        <w:rPr>
          <w:rFonts w:ascii="Tahoma" w:hAnsi="Tahoma" w:cs="Tahoma"/>
          <w:sz w:val="20"/>
          <w:szCs w:val="20"/>
        </w:rPr>
      </w:pPr>
      <w:bookmarkStart w:id="13" w:name="_Toc261510371"/>
      <w:bookmarkStart w:id="14" w:name="_Toc261510644"/>
      <w:bookmarkStart w:id="15" w:name="_Toc261510748"/>
      <w:bookmarkStart w:id="16" w:name="_Toc261511000"/>
      <w:bookmarkStart w:id="17" w:name="_Toc261530744"/>
      <w:bookmarkStart w:id="18" w:name="_Toc261531672"/>
      <w:bookmarkStart w:id="19" w:name="_Toc261531840"/>
      <w:bookmarkStart w:id="20" w:name="_Toc261532233"/>
      <w:bookmarkStart w:id="21" w:name="_Toc261532349"/>
      <w:bookmarkEnd w:id="13"/>
      <w:bookmarkEnd w:id="14"/>
      <w:bookmarkEnd w:id="15"/>
      <w:bookmarkEnd w:id="16"/>
      <w:bookmarkEnd w:id="17"/>
      <w:bookmarkEnd w:id="18"/>
      <w:bookmarkEnd w:id="19"/>
      <w:bookmarkEnd w:id="20"/>
      <w:bookmarkEnd w:id="21"/>
      <w:r w:rsidRPr="005C7822">
        <w:rPr>
          <w:rFonts w:ascii="Tahoma" w:hAnsi="Tahoma" w:cs="Tahoma"/>
          <w:bCs/>
          <w:iCs/>
          <w:sz w:val="20"/>
          <w:szCs w:val="20"/>
        </w:rPr>
        <w:t>Участник должен предоставить документы, подтверждающие наличие в своем штате службы Технического надзора на территориях, где будет осуществляться выполнение работ. (</w:t>
      </w:r>
      <w:r w:rsidR="004043E2" w:rsidRPr="005C7822">
        <w:rPr>
          <w:rFonts w:ascii="Tahoma" w:hAnsi="Tahoma" w:cs="Tahoma"/>
          <w:bCs/>
          <w:iCs/>
          <w:sz w:val="20"/>
          <w:szCs w:val="20"/>
        </w:rPr>
        <w:t>Ш</w:t>
      </w:r>
      <w:r w:rsidRPr="005C7822">
        <w:rPr>
          <w:rFonts w:ascii="Tahoma" w:hAnsi="Tahoma" w:cs="Tahoma"/>
          <w:bCs/>
          <w:iCs/>
          <w:sz w:val="20"/>
          <w:szCs w:val="20"/>
        </w:rPr>
        <w:t>татное расписание, копии трудовых договоров сотрудников, копии документов, подтверждающие квалификацию сотрудников).</w:t>
      </w:r>
      <w:r w:rsidR="00203A94" w:rsidRPr="005C7822">
        <w:rPr>
          <w:rFonts w:ascii="Tahoma" w:hAnsi="Tahoma" w:cs="Tahoma"/>
          <w:sz w:val="20"/>
          <w:szCs w:val="20"/>
        </w:rPr>
        <w:t xml:space="preserve"> </w:t>
      </w:r>
      <w:bookmarkStart w:id="22" w:name="_Toc261601649"/>
    </w:p>
    <w:p w:rsidR="00AC44EA" w:rsidRPr="005C7822" w:rsidRDefault="00203A94">
      <w:pPr>
        <w:pStyle w:val="af3"/>
        <w:numPr>
          <w:ilvl w:val="0"/>
          <w:numId w:val="59"/>
        </w:numPr>
        <w:spacing w:before="120"/>
        <w:ind w:left="567" w:hanging="567"/>
        <w:jc w:val="both"/>
        <w:outlineLvl w:val="1"/>
        <w:rPr>
          <w:rFonts w:ascii="Tahoma" w:hAnsi="Tahoma" w:cs="Tahoma"/>
          <w:b/>
          <w:sz w:val="20"/>
          <w:szCs w:val="20"/>
        </w:rPr>
      </w:pPr>
      <w:r w:rsidRPr="005C7822">
        <w:rPr>
          <w:rFonts w:ascii="Tahoma" w:hAnsi="Tahoma" w:cs="Tahoma"/>
          <w:b/>
          <w:sz w:val="20"/>
          <w:szCs w:val="20"/>
        </w:rPr>
        <w:t>Разрешение Органов государственного и технического надзора</w:t>
      </w:r>
      <w:bookmarkEnd w:id="22"/>
    </w:p>
    <w:p w:rsidR="00AC44EA" w:rsidRPr="005C7822" w:rsidRDefault="00203A94">
      <w:pPr>
        <w:pStyle w:val="af3"/>
        <w:numPr>
          <w:ilvl w:val="1"/>
          <w:numId w:val="57"/>
        </w:numPr>
        <w:spacing w:before="120"/>
        <w:ind w:left="567" w:hanging="567"/>
        <w:jc w:val="both"/>
        <w:rPr>
          <w:rFonts w:ascii="Tahoma" w:hAnsi="Tahoma" w:cs="Tahoma"/>
          <w:sz w:val="20"/>
          <w:szCs w:val="20"/>
        </w:rPr>
      </w:pPr>
      <w:r w:rsidRPr="005C7822">
        <w:rPr>
          <w:rFonts w:ascii="Tahoma" w:hAnsi="Tahoma" w:cs="Tahoma"/>
          <w:bCs/>
          <w:iCs/>
          <w:sz w:val="20"/>
          <w:szCs w:val="20"/>
        </w:rPr>
        <w:t xml:space="preserve">Требования к разрешительной документации указаны в Приложении № </w:t>
      </w:r>
      <w:r w:rsidR="00FB571C" w:rsidRPr="005C7822">
        <w:rPr>
          <w:rFonts w:ascii="Tahoma" w:hAnsi="Tahoma" w:cs="Tahoma"/>
          <w:bCs/>
          <w:iCs/>
          <w:sz w:val="20"/>
          <w:szCs w:val="20"/>
        </w:rPr>
        <w:t xml:space="preserve">7 </w:t>
      </w:r>
      <w:r w:rsidR="001636A9" w:rsidRPr="005C7822">
        <w:rPr>
          <w:rFonts w:ascii="Tahoma" w:hAnsi="Tahoma" w:cs="Tahoma"/>
          <w:bCs/>
          <w:iCs/>
          <w:sz w:val="20"/>
          <w:szCs w:val="20"/>
        </w:rPr>
        <w:t>к Приглашению.</w:t>
      </w:r>
    </w:p>
    <w:p w:rsidR="00AC44EA" w:rsidRPr="005C7822" w:rsidRDefault="003C2609">
      <w:pPr>
        <w:pStyle w:val="1"/>
        <w:jc w:val="center"/>
        <w:rPr>
          <w:rFonts w:ascii="Tahoma" w:hAnsi="Tahoma" w:cs="Tahoma"/>
          <w:iCs/>
        </w:rPr>
      </w:pPr>
      <w:r w:rsidRPr="005C7822">
        <w:rPr>
          <w:rFonts w:ascii="Tahoma" w:hAnsi="Tahoma" w:cs="Tahoma"/>
          <w:iCs/>
        </w:rPr>
        <w:br w:type="page"/>
      </w:r>
      <w:r w:rsidR="002C0844" w:rsidRPr="005C7822">
        <w:rPr>
          <w:rFonts w:ascii="Tahoma" w:hAnsi="Tahoma" w:cs="Tahoma"/>
          <w:iCs/>
          <w:lang w:val="en-US"/>
        </w:rPr>
        <w:lastRenderedPageBreak/>
        <w:t>IV</w:t>
      </w:r>
      <w:r w:rsidR="00203A94" w:rsidRPr="005C7822">
        <w:rPr>
          <w:rFonts w:ascii="Tahoma" w:hAnsi="Tahoma" w:cs="Tahoma"/>
          <w:iCs/>
        </w:rPr>
        <w:t xml:space="preserve">. </w:t>
      </w:r>
      <w:r w:rsidR="005E31D5" w:rsidRPr="005C7822">
        <w:rPr>
          <w:rFonts w:ascii="Tahoma" w:hAnsi="Tahoma" w:cs="Tahoma"/>
          <w:iCs/>
        </w:rPr>
        <w:t xml:space="preserve">Порядок рассмотрения </w:t>
      </w:r>
      <w:r w:rsidR="00876284" w:rsidRPr="005C7822">
        <w:rPr>
          <w:rFonts w:ascii="Tahoma" w:hAnsi="Tahoma" w:cs="Tahoma"/>
          <w:iCs/>
        </w:rPr>
        <w:t>П</w:t>
      </w:r>
      <w:r w:rsidR="005E31D5" w:rsidRPr="005C7822">
        <w:rPr>
          <w:rFonts w:ascii="Tahoma" w:hAnsi="Tahoma" w:cs="Tahoma"/>
          <w:iCs/>
        </w:rPr>
        <w:t>редложений</w:t>
      </w:r>
    </w:p>
    <w:p w:rsidR="00AC44EA" w:rsidRPr="005C7822" w:rsidRDefault="005E31D5">
      <w:pPr>
        <w:pStyle w:val="af3"/>
        <w:numPr>
          <w:ilvl w:val="0"/>
          <w:numId w:val="57"/>
        </w:numPr>
        <w:spacing w:before="120"/>
        <w:jc w:val="both"/>
        <w:outlineLvl w:val="1"/>
        <w:rPr>
          <w:rFonts w:ascii="Tahoma" w:hAnsi="Tahoma" w:cs="Tahoma"/>
          <w:sz w:val="20"/>
          <w:szCs w:val="20"/>
        </w:rPr>
      </w:pPr>
      <w:r w:rsidRPr="005C7822">
        <w:rPr>
          <w:rFonts w:ascii="Tahoma" w:hAnsi="Tahoma" w:cs="Tahoma"/>
          <w:sz w:val="20"/>
          <w:szCs w:val="20"/>
        </w:rPr>
        <w:t xml:space="preserve">Комиссия по закупкам проводит рассмотрение Предложений в </w:t>
      </w:r>
      <w:r w:rsidR="00705385" w:rsidRPr="005C7822">
        <w:rPr>
          <w:rFonts w:ascii="Tahoma" w:hAnsi="Tahoma" w:cs="Tahoma"/>
          <w:sz w:val="20"/>
          <w:szCs w:val="20"/>
        </w:rPr>
        <w:t>три</w:t>
      </w:r>
      <w:r w:rsidRPr="005C7822">
        <w:rPr>
          <w:rFonts w:ascii="Tahoma" w:hAnsi="Tahoma" w:cs="Tahoma"/>
          <w:sz w:val="20"/>
          <w:szCs w:val="20"/>
        </w:rPr>
        <w:t xml:space="preserve"> этапа:</w:t>
      </w:r>
    </w:p>
    <w:p w:rsidR="005E31D5" w:rsidRPr="005C7822" w:rsidRDefault="005E31D5" w:rsidP="007E6BA3">
      <w:pPr>
        <w:numPr>
          <w:ilvl w:val="0"/>
          <w:numId w:val="12"/>
        </w:numPr>
        <w:tabs>
          <w:tab w:val="clear" w:pos="170"/>
          <w:tab w:val="num" w:pos="426"/>
        </w:tabs>
        <w:spacing w:before="120"/>
        <w:ind w:left="426" w:firstLine="0"/>
        <w:jc w:val="both"/>
        <w:rPr>
          <w:rFonts w:ascii="Tahoma" w:hAnsi="Tahoma" w:cs="Tahoma"/>
        </w:rPr>
      </w:pPr>
      <w:r w:rsidRPr="005C7822">
        <w:rPr>
          <w:rFonts w:ascii="Tahoma" w:hAnsi="Tahoma" w:cs="Tahoma"/>
        </w:rPr>
        <w:t>I этап - формальная оценка;</w:t>
      </w:r>
    </w:p>
    <w:p w:rsidR="005E31D5" w:rsidRPr="005C7822" w:rsidRDefault="005E31D5" w:rsidP="007E6BA3">
      <w:pPr>
        <w:numPr>
          <w:ilvl w:val="0"/>
          <w:numId w:val="12"/>
        </w:numPr>
        <w:tabs>
          <w:tab w:val="clear" w:pos="170"/>
          <w:tab w:val="num" w:pos="426"/>
        </w:tabs>
        <w:spacing w:before="120"/>
        <w:ind w:left="426" w:firstLine="0"/>
        <w:jc w:val="both"/>
        <w:rPr>
          <w:rFonts w:ascii="Tahoma" w:hAnsi="Tahoma" w:cs="Tahoma"/>
        </w:rPr>
      </w:pPr>
      <w:r w:rsidRPr="005C7822">
        <w:rPr>
          <w:rFonts w:ascii="Tahoma" w:hAnsi="Tahoma" w:cs="Tahoma"/>
        </w:rPr>
        <w:t>II этап - предварительн</w:t>
      </w:r>
      <w:r w:rsidR="00753597" w:rsidRPr="005C7822">
        <w:rPr>
          <w:rFonts w:ascii="Tahoma" w:hAnsi="Tahoma" w:cs="Tahoma"/>
        </w:rPr>
        <w:t>ый</w:t>
      </w:r>
      <w:r w:rsidRPr="005C7822">
        <w:rPr>
          <w:rFonts w:ascii="Tahoma" w:hAnsi="Tahoma" w:cs="Tahoma"/>
        </w:rPr>
        <w:t xml:space="preserve"> квалификаци</w:t>
      </w:r>
      <w:r w:rsidR="00753597" w:rsidRPr="005C7822">
        <w:rPr>
          <w:rFonts w:ascii="Tahoma" w:hAnsi="Tahoma" w:cs="Tahoma"/>
        </w:rPr>
        <w:t>онный отбор</w:t>
      </w:r>
      <w:r w:rsidRPr="005C7822">
        <w:rPr>
          <w:rFonts w:ascii="Tahoma" w:hAnsi="Tahoma" w:cs="Tahoma"/>
        </w:rPr>
        <w:t>;</w:t>
      </w:r>
    </w:p>
    <w:p w:rsidR="005E31D5" w:rsidRPr="005C7822" w:rsidRDefault="005E31D5" w:rsidP="007E6BA3">
      <w:pPr>
        <w:numPr>
          <w:ilvl w:val="0"/>
          <w:numId w:val="12"/>
        </w:numPr>
        <w:tabs>
          <w:tab w:val="clear" w:pos="170"/>
          <w:tab w:val="num" w:pos="426"/>
        </w:tabs>
        <w:spacing w:before="120"/>
        <w:ind w:left="426" w:firstLine="0"/>
        <w:jc w:val="both"/>
        <w:rPr>
          <w:rFonts w:ascii="Tahoma" w:hAnsi="Tahoma" w:cs="Tahoma"/>
        </w:rPr>
      </w:pPr>
      <w:r w:rsidRPr="005C7822">
        <w:rPr>
          <w:rFonts w:ascii="Tahoma" w:hAnsi="Tahoma" w:cs="Tahoma"/>
        </w:rPr>
        <w:t>III этап – оценка по существу.</w:t>
      </w:r>
    </w:p>
    <w:p w:rsidR="00AC44EA" w:rsidRPr="005C7822" w:rsidRDefault="005E31D5">
      <w:pPr>
        <w:pStyle w:val="af3"/>
        <w:numPr>
          <w:ilvl w:val="0"/>
          <w:numId w:val="57"/>
        </w:numPr>
        <w:spacing w:before="120"/>
        <w:jc w:val="both"/>
        <w:outlineLvl w:val="1"/>
        <w:rPr>
          <w:rFonts w:ascii="Tahoma" w:hAnsi="Tahoma" w:cs="Tahoma"/>
          <w:bCs/>
          <w:iCs/>
          <w:sz w:val="20"/>
          <w:szCs w:val="20"/>
        </w:rPr>
      </w:pPr>
      <w:r w:rsidRPr="005C7822">
        <w:rPr>
          <w:rFonts w:ascii="Tahoma" w:hAnsi="Tahoma" w:cs="Tahoma"/>
          <w:bCs/>
          <w:iCs/>
          <w:sz w:val="20"/>
          <w:szCs w:val="20"/>
        </w:rPr>
        <w:t xml:space="preserve">В ходе проведения формальной оценки Предложений проверяется их соответствие формальным требованиям, установленным в Приглашении: </w:t>
      </w:r>
      <w:r w:rsidR="00705385" w:rsidRPr="005C7822">
        <w:rPr>
          <w:rFonts w:ascii="Tahoma" w:hAnsi="Tahoma" w:cs="Tahoma"/>
          <w:bCs/>
          <w:iCs/>
          <w:sz w:val="20"/>
          <w:szCs w:val="20"/>
        </w:rPr>
        <w:t xml:space="preserve">по </w:t>
      </w:r>
      <w:r w:rsidRPr="005C7822">
        <w:rPr>
          <w:rFonts w:ascii="Tahoma" w:hAnsi="Tahoma" w:cs="Tahoma"/>
          <w:bCs/>
          <w:iCs/>
          <w:sz w:val="20"/>
          <w:szCs w:val="20"/>
        </w:rPr>
        <w:t>состав</w:t>
      </w:r>
      <w:r w:rsidR="00705385" w:rsidRPr="005C7822">
        <w:rPr>
          <w:rFonts w:ascii="Tahoma" w:hAnsi="Tahoma" w:cs="Tahoma"/>
          <w:bCs/>
          <w:iCs/>
          <w:sz w:val="20"/>
          <w:szCs w:val="20"/>
        </w:rPr>
        <w:t>у</w:t>
      </w:r>
      <w:r w:rsidRPr="005C7822">
        <w:rPr>
          <w:rFonts w:ascii="Tahoma" w:hAnsi="Tahoma" w:cs="Tahoma"/>
          <w:bCs/>
          <w:iCs/>
          <w:sz w:val="20"/>
          <w:szCs w:val="20"/>
        </w:rPr>
        <w:t>, оформлени</w:t>
      </w:r>
      <w:r w:rsidR="00705385" w:rsidRPr="005C7822">
        <w:rPr>
          <w:rFonts w:ascii="Tahoma" w:hAnsi="Tahoma" w:cs="Tahoma"/>
          <w:bCs/>
          <w:iCs/>
          <w:sz w:val="20"/>
          <w:szCs w:val="20"/>
        </w:rPr>
        <w:t>ю</w:t>
      </w:r>
      <w:r w:rsidRPr="005C7822">
        <w:rPr>
          <w:rFonts w:ascii="Tahoma" w:hAnsi="Tahoma" w:cs="Tahoma"/>
          <w:bCs/>
          <w:iCs/>
          <w:sz w:val="20"/>
          <w:szCs w:val="20"/>
        </w:rPr>
        <w:t xml:space="preserve"> и подач</w:t>
      </w:r>
      <w:r w:rsidR="00705385" w:rsidRPr="005C7822">
        <w:rPr>
          <w:rFonts w:ascii="Tahoma" w:hAnsi="Tahoma" w:cs="Tahoma"/>
          <w:bCs/>
          <w:iCs/>
          <w:sz w:val="20"/>
          <w:szCs w:val="20"/>
        </w:rPr>
        <w:t>е</w:t>
      </w:r>
      <w:r w:rsidRPr="005C7822">
        <w:rPr>
          <w:rFonts w:ascii="Tahoma" w:hAnsi="Tahoma" w:cs="Tahoma"/>
          <w:bCs/>
          <w:iCs/>
          <w:sz w:val="20"/>
          <w:szCs w:val="20"/>
        </w:rPr>
        <w:t xml:space="preserve"> Предложений.</w:t>
      </w:r>
    </w:p>
    <w:p w:rsidR="00AC44EA" w:rsidRPr="005C7822" w:rsidRDefault="005E31D5">
      <w:pPr>
        <w:pStyle w:val="af3"/>
        <w:numPr>
          <w:ilvl w:val="0"/>
          <w:numId w:val="57"/>
        </w:numPr>
        <w:spacing w:before="120"/>
        <w:jc w:val="both"/>
        <w:outlineLvl w:val="1"/>
        <w:rPr>
          <w:rFonts w:ascii="Tahoma" w:hAnsi="Tahoma" w:cs="Tahoma"/>
          <w:bCs/>
          <w:iCs/>
          <w:sz w:val="20"/>
          <w:szCs w:val="20"/>
        </w:rPr>
      </w:pPr>
      <w:r w:rsidRPr="005C7822">
        <w:rPr>
          <w:rFonts w:ascii="Tahoma" w:hAnsi="Tahoma" w:cs="Tahoma"/>
          <w:bCs/>
          <w:iCs/>
          <w:sz w:val="20"/>
          <w:szCs w:val="20"/>
        </w:rPr>
        <w:t>Предварительный квалификационный отбор проводится по следующим критериям: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5096"/>
        <w:gridCol w:w="1985"/>
        <w:gridCol w:w="2091"/>
      </w:tblGrid>
      <w:tr w:rsidR="004A5DA9" w:rsidRPr="005C7822" w:rsidTr="00AC3166">
        <w:trPr>
          <w:trHeight w:val="240"/>
        </w:trPr>
        <w:tc>
          <w:tcPr>
            <w:tcW w:w="346" w:type="pct"/>
            <w:vMerge w:val="restart"/>
            <w:shd w:val="clear" w:color="auto" w:fill="auto"/>
            <w:vAlign w:val="center"/>
          </w:tcPr>
          <w:p w:rsidR="004A5DA9" w:rsidRPr="005C7822" w:rsidRDefault="004A5DA9" w:rsidP="004523EE">
            <w:pPr>
              <w:tabs>
                <w:tab w:val="left" w:pos="851"/>
              </w:tabs>
              <w:spacing w:line="360" w:lineRule="auto"/>
              <w:ind w:right="14"/>
              <w:jc w:val="center"/>
              <w:rPr>
                <w:rFonts w:ascii="Tahoma" w:hAnsi="Tahoma" w:cs="Tahoma"/>
                <w:sz w:val="18"/>
                <w:szCs w:val="18"/>
              </w:rPr>
            </w:pPr>
            <w:r w:rsidRPr="005C7822">
              <w:rPr>
                <w:rFonts w:ascii="Tahoma" w:hAnsi="Tahoma" w:cs="Tahoma"/>
                <w:sz w:val="18"/>
                <w:szCs w:val="18"/>
              </w:rPr>
              <w:t>№ п/п</w:t>
            </w:r>
          </w:p>
        </w:tc>
        <w:tc>
          <w:tcPr>
            <w:tcW w:w="2586" w:type="pct"/>
            <w:vMerge w:val="restart"/>
            <w:shd w:val="clear" w:color="auto" w:fill="auto"/>
            <w:vAlign w:val="center"/>
          </w:tcPr>
          <w:p w:rsidR="004A5DA9" w:rsidRPr="005C7822" w:rsidRDefault="004A5DA9" w:rsidP="004523EE">
            <w:pPr>
              <w:tabs>
                <w:tab w:val="left" w:pos="4003"/>
              </w:tabs>
              <w:spacing w:line="360" w:lineRule="auto"/>
              <w:ind w:right="34"/>
              <w:jc w:val="center"/>
              <w:rPr>
                <w:rFonts w:ascii="Tahoma" w:hAnsi="Tahoma" w:cs="Tahoma"/>
                <w:sz w:val="18"/>
                <w:szCs w:val="18"/>
              </w:rPr>
            </w:pPr>
            <w:r w:rsidRPr="005C7822">
              <w:rPr>
                <w:rFonts w:ascii="Tahoma" w:hAnsi="Tahoma" w:cs="Tahoma"/>
                <w:sz w:val="18"/>
                <w:szCs w:val="18"/>
              </w:rPr>
              <w:t>Наименование и содержание критерия</w:t>
            </w:r>
          </w:p>
        </w:tc>
        <w:tc>
          <w:tcPr>
            <w:tcW w:w="2068" w:type="pct"/>
            <w:gridSpan w:val="2"/>
            <w:shd w:val="clear" w:color="auto" w:fill="auto"/>
          </w:tcPr>
          <w:p w:rsidR="004A5DA9" w:rsidRPr="005C7822" w:rsidRDefault="004A5DA9" w:rsidP="004523EE">
            <w:pPr>
              <w:spacing w:line="360" w:lineRule="auto"/>
              <w:ind w:left="-108" w:right="33"/>
              <w:jc w:val="center"/>
              <w:rPr>
                <w:rFonts w:ascii="Tahoma" w:hAnsi="Tahoma" w:cs="Tahoma"/>
                <w:sz w:val="18"/>
                <w:szCs w:val="18"/>
              </w:rPr>
            </w:pPr>
            <w:r w:rsidRPr="005C7822">
              <w:rPr>
                <w:rFonts w:ascii="Tahoma" w:hAnsi="Tahoma" w:cs="Tahoma"/>
                <w:sz w:val="18"/>
                <w:szCs w:val="18"/>
              </w:rPr>
              <w:t>Оценка контрагента</w:t>
            </w:r>
          </w:p>
        </w:tc>
      </w:tr>
      <w:tr w:rsidR="00AC3166" w:rsidRPr="005C7822" w:rsidTr="00AC3166">
        <w:trPr>
          <w:trHeight w:val="240"/>
        </w:trPr>
        <w:tc>
          <w:tcPr>
            <w:tcW w:w="346" w:type="pct"/>
            <w:vMerge/>
            <w:shd w:val="clear" w:color="auto" w:fill="auto"/>
            <w:vAlign w:val="center"/>
          </w:tcPr>
          <w:p w:rsidR="004A5DA9" w:rsidRPr="005C7822" w:rsidRDefault="004A5DA9" w:rsidP="004523EE">
            <w:pPr>
              <w:spacing w:line="360" w:lineRule="auto"/>
              <w:ind w:right="567"/>
              <w:jc w:val="center"/>
              <w:rPr>
                <w:rFonts w:ascii="Tahoma" w:hAnsi="Tahoma" w:cs="Tahoma"/>
                <w:sz w:val="18"/>
                <w:szCs w:val="18"/>
              </w:rPr>
            </w:pPr>
          </w:p>
        </w:tc>
        <w:tc>
          <w:tcPr>
            <w:tcW w:w="2586" w:type="pct"/>
            <w:vMerge/>
            <w:shd w:val="clear" w:color="auto" w:fill="auto"/>
            <w:vAlign w:val="center"/>
          </w:tcPr>
          <w:p w:rsidR="004A5DA9" w:rsidRPr="005C7822" w:rsidRDefault="004A5DA9" w:rsidP="004523EE">
            <w:pPr>
              <w:spacing w:line="360" w:lineRule="auto"/>
              <w:ind w:right="567"/>
              <w:jc w:val="center"/>
              <w:rPr>
                <w:rFonts w:ascii="Tahoma" w:hAnsi="Tahoma" w:cs="Tahoma"/>
                <w:sz w:val="18"/>
                <w:szCs w:val="18"/>
              </w:rPr>
            </w:pPr>
          </w:p>
        </w:tc>
        <w:tc>
          <w:tcPr>
            <w:tcW w:w="1007" w:type="pct"/>
            <w:shd w:val="clear" w:color="auto" w:fill="auto"/>
          </w:tcPr>
          <w:p w:rsidR="004A5DA9" w:rsidRPr="005C7822" w:rsidRDefault="004A5DA9" w:rsidP="004523EE">
            <w:pPr>
              <w:spacing w:line="360" w:lineRule="auto"/>
              <w:jc w:val="center"/>
              <w:rPr>
                <w:rFonts w:ascii="Tahoma" w:hAnsi="Tahoma" w:cs="Tahoma"/>
                <w:sz w:val="18"/>
                <w:szCs w:val="18"/>
              </w:rPr>
            </w:pPr>
            <w:r w:rsidRPr="005C7822">
              <w:rPr>
                <w:rFonts w:ascii="Tahoma" w:hAnsi="Tahoma" w:cs="Tahoma"/>
                <w:sz w:val="18"/>
                <w:szCs w:val="18"/>
              </w:rPr>
              <w:t>Значение</w:t>
            </w:r>
          </w:p>
        </w:tc>
        <w:tc>
          <w:tcPr>
            <w:tcW w:w="1061" w:type="pct"/>
            <w:shd w:val="clear" w:color="auto" w:fill="auto"/>
          </w:tcPr>
          <w:p w:rsidR="004A5DA9" w:rsidRPr="005C7822" w:rsidRDefault="004A5DA9" w:rsidP="004523EE">
            <w:pPr>
              <w:spacing w:line="360" w:lineRule="auto"/>
              <w:ind w:right="567"/>
              <w:jc w:val="center"/>
              <w:rPr>
                <w:rFonts w:ascii="Tahoma" w:hAnsi="Tahoma" w:cs="Tahoma"/>
                <w:sz w:val="18"/>
                <w:szCs w:val="18"/>
              </w:rPr>
            </w:pPr>
            <w:r w:rsidRPr="005C7822">
              <w:rPr>
                <w:rFonts w:ascii="Tahoma" w:hAnsi="Tahoma" w:cs="Tahoma"/>
                <w:sz w:val="18"/>
                <w:szCs w:val="18"/>
              </w:rPr>
              <w:t>Результат</w:t>
            </w:r>
          </w:p>
        </w:tc>
      </w:tr>
      <w:tr w:rsidR="00AC3166" w:rsidRPr="005C7822" w:rsidTr="00AC3166">
        <w:trPr>
          <w:trHeight w:val="850"/>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1.</w:t>
            </w:r>
          </w:p>
        </w:tc>
        <w:tc>
          <w:tcPr>
            <w:tcW w:w="2586" w:type="pct"/>
            <w:vMerge w:val="restart"/>
            <w:vAlign w:val="center"/>
          </w:tcPr>
          <w:p w:rsidR="00AC44EA" w:rsidRPr="005C7822" w:rsidRDefault="00FE6150" w:rsidP="000774EE">
            <w:pPr>
              <w:spacing w:line="276" w:lineRule="auto"/>
              <w:ind w:right="20"/>
              <w:jc w:val="both"/>
              <w:rPr>
                <w:rFonts w:ascii="Tahoma" w:hAnsi="Tahoma" w:cs="Tahoma"/>
                <w:sz w:val="18"/>
                <w:szCs w:val="18"/>
              </w:rPr>
            </w:pPr>
            <w:r w:rsidRPr="00FE6150">
              <w:rPr>
                <w:rFonts w:ascii="Tahoma" w:hAnsi="Tahoma" w:cs="Tahoma"/>
                <w:sz w:val="18"/>
                <w:szCs w:val="18"/>
              </w:rPr>
              <w:t xml:space="preserve">Участник закупки имеет необходимый допуск к выполнению соответствующих видов работ в саморегулируемых организациях (представляются копии разрешительных документов о праве допуска к СМР с правом на заключение договора стоимостью не менее </w:t>
            </w:r>
            <w:r w:rsidR="000774EE" w:rsidRPr="000774EE">
              <w:rPr>
                <w:rFonts w:ascii="Tahoma" w:hAnsi="Tahoma" w:cs="Tahoma"/>
                <w:sz w:val="18"/>
                <w:szCs w:val="18"/>
              </w:rPr>
              <w:t>18</w:t>
            </w:r>
            <w:r w:rsidRPr="00FE6150">
              <w:rPr>
                <w:rFonts w:ascii="Tahoma" w:hAnsi="Tahoma" w:cs="Tahoma"/>
                <w:sz w:val="18"/>
                <w:szCs w:val="18"/>
              </w:rPr>
              <w:t xml:space="preserve"> млн. рублей)</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40"/>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vAlign w:val="center"/>
          </w:tcPr>
          <w:p w:rsidR="004A5DA9" w:rsidRPr="005C7822" w:rsidRDefault="004A5DA9" w:rsidP="004523EE">
            <w:pPr>
              <w:spacing w:line="360"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1502"/>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2.</w:t>
            </w:r>
          </w:p>
        </w:tc>
        <w:tc>
          <w:tcPr>
            <w:tcW w:w="2586" w:type="pct"/>
            <w:vMerge w:val="restart"/>
            <w:vAlign w:val="center"/>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sz w:val="18"/>
                <w:szCs w:val="18"/>
              </w:rPr>
              <w:t>Участник закупки отвечает хотя бы одному из следующих требований:</w:t>
            </w:r>
          </w:p>
          <w:p w:rsidR="00AC44EA" w:rsidRPr="005C7822" w:rsidRDefault="003E2577">
            <w:pPr>
              <w:spacing w:line="276" w:lineRule="auto"/>
              <w:ind w:left="720" w:right="20"/>
              <w:contextualSpacing/>
              <w:jc w:val="both"/>
              <w:rPr>
                <w:rFonts w:ascii="Tahoma" w:hAnsi="Tahoma" w:cs="Tahoma"/>
                <w:sz w:val="18"/>
                <w:szCs w:val="18"/>
              </w:rPr>
            </w:pPr>
            <w:r w:rsidRPr="005C7822">
              <w:rPr>
                <w:rFonts w:ascii="Tahoma" w:hAnsi="Tahoma" w:cs="Tahoma"/>
                <w:sz w:val="18"/>
                <w:szCs w:val="18"/>
              </w:rPr>
              <w:t>а)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даты подачи Предложения;</w:t>
            </w:r>
          </w:p>
          <w:p w:rsidR="00AC44EA" w:rsidRPr="005C7822" w:rsidRDefault="003E2577">
            <w:pPr>
              <w:spacing w:line="276" w:lineRule="auto"/>
              <w:ind w:left="720" w:right="20"/>
              <w:contextualSpacing/>
              <w:jc w:val="both"/>
              <w:rPr>
                <w:rFonts w:ascii="Tahoma" w:hAnsi="Tahoma" w:cs="Tahoma"/>
                <w:sz w:val="18"/>
                <w:szCs w:val="18"/>
              </w:rPr>
            </w:pPr>
            <w:r w:rsidRPr="005C7822">
              <w:rPr>
                <w:rFonts w:ascii="Tahoma" w:hAnsi="Tahoma" w:cs="Tahoma"/>
                <w:sz w:val="18"/>
                <w:szCs w:val="18"/>
              </w:rPr>
              <w:t>б) является юридическим лицом, созданным в результате реорганизации юридического лица, зарегистрированного в установленном законодательством порядке не менее, чем за 2 года до даты подачи Предложения;</w:t>
            </w:r>
          </w:p>
        </w:tc>
        <w:tc>
          <w:tcPr>
            <w:tcW w:w="1007" w:type="pct"/>
            <w:vAlign w:val="center"/>
          </w:tcPr>
          <w:p w:rsidR="002F6017" w:rsidRPr="005C7822" w:rsidRDefault="003E2577">
            <w:pPr>
              <w:spacing w:line="360" w:lineRule="auto"/>
              <w:ind w:left="720"/>
              <w:contextualSpacing/>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left="720" w:right="34"/>
              <w:contextualSpacing/>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360"/>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vAlign w:val="center"/>
          </w:tcPr>
          <w:p w:rsidR="00AC44EA" w:rsidRPr="005C7822" w:rsidRDefault="00AC44EA">
            <w:pPr>
              <w:spacing w:line="276" w:lineRule="auto"/>
              <w:ind w:right="20"/>
              <w:jc w:val="both"/>
              <w:rPr>
                <w:rFonts w:ascii="Tahoma" w:hAnsi="Tahoma" w:cs="Tahoma"/>
                <w:sz w:val="18"/>
                <w:szCs w:val="18"/>
              </w:rPr>
            </w:pPr>
          </w:p>
        </w:tc>
        <w:tc>
          <w:tcPr>
            <w:tcW w:w="1007" w:type="pct"/>
            <w:vAlign w:val="center"/>
          </w:tcPr>
          <w:p w:rsidR="002F6017" w:rsidRPr="005C7822" w:rsidRDefault="003E2577">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419"/>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3.</w:t>
            </w:r>
          </w:p>
        </w:tc>
        <w:tc>
          <w:tcPr>
            <w:tcW w:w="2586" w:type="pct"/>
            <w:vMerge w:val="restart"/>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sz w:val="18"/>
                <w:szCs w:val="18"/>
              </w:rPr>
              <w:t>Участник закупки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54"/>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tcPr>
          <w:p w:rsidR="00AC44EA" w:rsidRPr="005C7822" w:rsidRDefault="00AC44EA">
            <w:pPr>
              <w:spacing w:line="276"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1697"/>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 xml:space="preserve">4. </w:t>
            </w:r>
          </w:p>
        </w:tc>
        <w:tc>
          <w:tcPr>
            <w:tcW w:w="2586" w:type="pct"/>
            <w:vMerge w:val="restart"/>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bCs/>
                <w:sz w:val="18"/>
                <w:szCs w:val="18"/>
              </w:rPr>
              <w:t>Отсутствуют сведения об Участнике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w:t>
            </w:r>
            <w:r w:rsidRPr="005C7822">
              <w:rPr>
                <w:rFonts w:ascii="Tahoma" w:hAnsi="Tahoma" w:cs="Tahoma"/>
                <w:sz w:val="18"/>
                <w:szCs w:val="18"/>
              </w:rPr>
              <w:t>ниципальных нужд», а также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1328"/>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tcPr>
          <w:p w:rsidR="00AC44EA" w:rsidRPr="005C7822" w:rsidRDefault="00AC44EA">
            <w:pPr>
              <w:spacing w:line="276" w:lineRule="auto"/>
              <w:ind w:right="20"/>
              <w:jc w:val="both"/>
              <w:rPr>
                <w:rFonts w:ascii="Tahoma" w:hAnsi="Tahoma" w:cs="Tahoma"/>
                <w:bCs/>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474"/>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5.</w:t>
            </w:r>
          </w:p>
        </w:tc>
        <w:tc>
          <w:tcPr>
            <w:tcW w:w="2586" w:type="pct"/>
            <w:vMerge w:val="restart"/>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sz w:val="18"/>
                <w:szCs w:val="18"/>
              </w:rPr>
              <w:t xml:space="preserve">Деятельность Участника закупки не приостановлена в порядке, предусмотренном Кодексом Российской Федерации об административных правонарушениях </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54"/>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tcPr>
          <w:p w:rsidR="00AC44EA" w:rsidRPr="005C7822" w:rsidRDefault="00AC44EA">
            <w:pPr>
              <w:spacing w:line="276"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1396"/>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lastRenderedPageBreak/>
              <w:t>6.</w:t>
            </w:r>
          </w:p>
        </w:tc>
        <w:tc>
          <w:tcPr>
            <w:tcW w:w="2586" w:type="pct"/>
            <w:vMerge w:val="restart"/>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sz w:val="18"/>
                <w:szCs w:val="18"/>
              </w:rPr>
              <w:t>Участник закупки не имеет просроченной задолженности по начисленным налогам, сборам и иным обязательным платежам в бюджеты любого уровня или государственные внебюджетные фонды (подтверждается справкой налоговой инспекции об отсутствии задолженности Участника закупки, полученной не ранее чем за 5 (пять) рабочих дней до даты подачи Предложения)</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54"/>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tcPr>
          <w:p w:rsidR="00AC44EA" w:rsidRPr="005C7822" w:rsidRDefault="00AC44EA">
            <w:pPr>
              <w:spacing w:line="276"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868"/>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7.</w:t>
            </w:r>
          </w:p>
        </w:tc>
        <w:tc>
          <w:tcPr>
            <w:tcW w:w="2586" w:type="pct"/>
            <w:vMerge w:val="restart"/>
          </w:tcPr>
          <w:p w:rsidR="00AC44EA" w:rsidRPr="005C7822" w:rsidRDefault="00907C74">
            <w:pPr>
              <w:spacing w:line="276" w:lineRule="auto"/>
              <w:ind w:right="20"/>
              <w:jc w:val="both"/>
              <w:rPr>
                <w:rFonts w:ascii="Tahoma" w:hAnsi="Tahoma" w:cs="Tahoma"/>
                <w:sz w:val="18"/>
                <w:szCs w:val="18"/>
              </w:rPr>
            </w:pPr>
            <w:r w:rsidRPr="00907C74">
              <w:rPr>
                <w:rFonts w:ascii="Tahoma" w:hAnsi="Tahoma" w:cs="Tahoma"/>
                <w:sz w:val="18"/>
                <w:szCs w:val="18"/>
              </w:rPr>
              <w:t>Чистые активы Участника закупки на последнюю отчетную дату, предшествующую дате подачи Предложения составляет не менее ста миллионов рублей (подтверждается расчетом стоимости чистых активов Участника закупки)</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54"/>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tcPr>
          <w:p w:rsidR="00AC44EA" w:rsidRPr="005C7822" w:rsidRDefault="00AC44EA">
            <w:pPr>
              <w:spacing w:line="276"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1675"/>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8.</w:t>
            </w:r>
          </w:p>
        </w:tc>
        <w:tc>
          <w:tcPr>
            <w:tcW w:w="2586" w:type="pct"/>
            <w:vMerge w:val="restart"/>
            <w:vAlign w:val="center"/>
          </w:tcPr>
          <w:p w:rsidR="00AC44EA" w:rsidRPr="005C7822" w:rsidRDefault="003E2577">
            <w:pPr>
              <w:spacing w:line="276" w:lineRule="auto"/>
              <w:ind w:right="20"/>
              <w:jc w:val="both"/>
              <w:rPr>
                <w:rFonts w:ascii="Tahoma" w:hAnsi="Tahoma" w:cs="Tahoma"/>
                <w:sz w:val="18"/>
                <w:szCs w:val="18"/>
              </w:rPr>
            </w:pPr>
            <w:r w:rsidRPr="005C7822">
              <w:rPr>
                <w:rFonts w:ascii="Tahoma" w:hAnsi="Tahoma" w:cs="Tahoma"/>
                <w:sz w:val="18"/>
                <w:szCs w:val="18"/>
              </w:rPr>
              <w:t>Участник закупки имеет в своем штате работников инженерных специальностей в количестве не менее 40 человек, в том числе службу технического надзора на территориях, где будет осуществляться выполнение работ (в качестве подтверждения соответствия данному критерию Участником закупки представляется заверенная копия штатного расписания, копии трудовых договоров сотрудников, копии документов, подтверждающих квалификацию сотрудников).</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254"/>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vAlign w:val="center"/>
          </w:tcPr>
          <w:p w:rsidR="00AC44EA" w:rsidRPr="005C7822" w:rsidRDefault="00AC44EA">
            <w:pPr>
              <w:spacing w:line="276" w:lineRule="auto"/>
              <w:ind w:right="20"/>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629"/>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9.</w:t>
            </w:r>
          </w:p>
        </w:tc>
        <w:tc>
          <w:tcPr>
            <w:tcW w:w="2586" w:type="pct"/>
            <w:vMerge w:val="restart"/>
            <w:vAlign w:val="center"/>
          </w:tcPr>
          <w:p w:rsidR="00AC44EA" w:rsidRPr="005C7822" w:rsidRDefault="003E2577">
            <w:pPr>
              <w:spacing w:line="276" w:lineRule="auto"/>
              <w:jc w:val="both"/>
              <w:rPr>
                <w:rFonts w:ascii="Tahoma" w:hAnsi="Tahoma" w:cs="Tahoma"/>
                <w:sz w:val="18"/>
                <w:szCs w:val="18"/>
              </w:rPr>
            </w:pPr>
            <w:r w:rsidRPr="005C7822">
              <w:rPr>
                <w:rFonts w:ascii="Tahoma" w:hAnsi="Tahoma" w:cs="Tahoma"/>
                <w:color w:val="000000"/>
                <w:sz w:val="18"/>
                <w:szCs w:val="18"/>
              </w:rPr>
              <w:t>Участник закупки имеет опыт работы в роли подрядчика, по крайней мере, в 3 (трех) контрактах за последние 2 (два) года, каждый контракт у</w:t>
            </w:r>
            <w:r w:rsidR="00907C74">
              <w:rPr>
                <w:rFonts w:ascii="Tahoma" w:hAnsi="Tahoma" w:cs="Tahoma"/>
                <w:color w:val="000000"/>
                <w:sz w:val="18"/>
                <w:szCs w:val="18"/>
              </w:rPr>
              <w:t>частника стоимостью не меньше 10</w:t>
            </w:r>
            <w:r w:rsidRPr="005C7822">
              <w:rPr>
                <w:rFonts w:ascii="Tahoma" w:hAnsi="Tahoma" w:cs="Tahoma"/>
                <w:color w:val="000000"/>
                <w:sz w:val="18"/>
                <w:szCs w:val="18"/>
              </w:rPr>
              <w:t>0 млн. руб. (подтверждается копиями актов выполненных работ к договорам подряда)</w:t>
            </w:r>
          </w:p>
        </w:tc>
        <w:tc>
          <w:tcPr>
            <w:tcW w:w="1007" w:type="pct"/>
            <w:tcBorders>
              <w:top w:val="single" w:sz="4" w:space="0" w:color="auto"/>
            </w:tcBorders>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402"/>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vAlign w:val="center"/>
          </w:tcPr>
          <w:p w:rsidR="00AC44EA" w:rsidRPr="005C7822" w:rsidRDefault="00AC44EA">
            <w:pPr>
              <w:spacing w:line="276" w:lineRule="auto"/>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629"/>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10.</w:t>
            </w:r>
          </w:p>
        </w:tc>
        <w:tc>
          <w:tcPr>
            <w:tcW w:w="2586" w:type="pct"/>
            <w:vMerge w:val="restart"/>
            <w:vAlign w:val="center"/>
          </w:tcPr>
          <w:p w:rsidR="00AC44EA" w:rsidRPr="005C7822" w:rsidRDefault="003E2577">
            <w:pPr>
              <w:spacing w:line="276" w:lineRule="auto"/>
              <w:jc w:val="both"/>
              <w:rPr>
                <w:rFonts w:ascii="Tahoma" w:hAnsi="Tahoma" w:cs="Tahoma"/>
                <w:sz w:val="18"/>
                <w:szCs w:val="18"/>
              </w:rPr>
            </w:pPr>
            <w:r w:rsidRPr="005C7822">
              <w:rPr>
                <w:rFonts w:ascii="Tahoma" w:hAnsi="Tahoma" w:cs="Tahoma"/>
                <w:sz w:val="18"/>
                <w:szCs w:val="18"/>
              </w:rPr>
              <w:t>Выручка Участника закупки за последние два года составляет не менее одного миллиарда рублей (подтверждается оборотно-сальдовой ведомостью по счету 90.01)</w:t>
            </w:r>
          </w:p>
        </w:tc>
        <w:tc>
          <w:tcPr>
            <w:tcW w:w="1007" w:type="pct"/>
            <w:tcBorders>
              <w:top w:val="single" w:sz="4" w:space="0" w:color="auto"/>
            </w:tcBorders>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402"/>
        </w:trPr>
        <w:tc>
          <w:tcPr>
            <w:tcW w:w="346" w:type="pct"/>
            <w:vMerge/>
            <w:vAlign w:val="center"/>
          </w:tcPr>
          <w:p w:rsidR="004A5DA9" w:rsidRPr="005C7822" w:rsidRDefault="004A5DA9" w:rsidP="004523EE">
            <w:pPr>
              <w:spacing w:line="360" w:lineRule="auto"/>
              <w:ind w:right="20"/>
              <w:jc w:val="center"/>
              <w:rPr>
                <w:rFonts w:ascii="Tahoma" w:hAnsi="Tahoma" w:cs="Tahoma"/>
                <w:sz w:val="18"/>
                <w:szCs w:val="18"/>
              </w:rPr>
            </w:pPr>
          </w:p>
        </w:tc>
        <w:tc>
          <w:tcPr>
            <w:tcW w:w="2586" w:type="pct"/>
            <w:vMerge/>
            <w:vAlign w:val="center"/>
          </w:tcPr>
          <w:p w:rsidR="00AC44EA" w:rsidRPr="005C7822" w:rsidRDefault="00AC44EA">
            <w:pPr>
              <w:spacing w:line="276" w:lineRule="auto"/>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402"/>
        </w:trPr>
        <w:tc>
          <w:tcPr>
            <w:tcW w:w="346" w:type="pct"/>
            <w:vMerge w:val="restart"/>
            <w:vAlign w:val="center"/>
          </w:tcPr>
          <w:p w:rsidR="004A5DA9" w:rsidRPr="005C7822" w:rsidRDefault="003E2577" w:rsidP="004523EE">
            <w:pPr>
              <w:spacing w:line="360" w:lineRule="auto"/>
              <w:ind w:right="20"/>
              <w:jc w:val="center"/>
              <w:rPr>
                <w:rFonts w:ascii="Tahoma" w:hAnsi="Tahoma" w:cs="Tahoma"/>
                <w:sz w:val="18"/>
                <w:szCs w:val="18"/>
              </w:rPr>
            </w:pPr>
            <w:r w:rsidRPr="005C7822">
              <w:rPr>
                <w:rFonts w:ascii="Tahoma" w:hAnsi="Tahoma" w:cs="Tahoma"/>
                <w:sz w:val="18"/>
                <w:szCs w:val="18"/>
              </w:rPr>
              <w:t>11.</w:t>
            </w:r>
          </w:p>
        </w:tc>
        <w:tc>
          <w:tcPr>
            <w:tcW w:w="2586" w:type="pct"/>
            <w:vMerge w:val="restart"/>
            <w:vAlign w:val="center"/>
          </w:tcPr>
          <w:p w:rsidR="00AC44EA" w:rsidRPr="005C7822" w:rsidRDefault="003E2577">
            <w:pPr>
              <w:spacing w:line="276" w:lineRule="auto"/>
              <w:rPr>
                <w:rFonts w:ascii="Tahoma" w:hAnsi="Tahoma" w:cs="Tahoma"/>
                <w:sz w:val="18"/>
                <w:szCs w:val="18"/>
              </w:rPr>
            </w:pPr>
            <w:r w:rsidRPr="005C7822">
              <w:rPr>
                <w:rFonts w:ascii="Tahoma" w:hAnsi="Tahoma" w:cs="Tahoma"/>
                <w:sz w:val="18"/>
                <w:szCs w:val="18"/>
              </w:rPr>
              <w:t>Уставный капитал контрагента не менее 1 млн. руб. (подтверждается учредительными документами Участника закупки)</w:t>
            </w: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402"/>
        </w:trPr>
        <w:tc>
          <w:tcPr>
            <w:tcW w:w="346" w:type="pct"/>
            <w:vMerge/>
            <w:vAlign w:val="center"/>
          </w:tcPr>
          <w:p w:rsidR="004A5DA9" w:rsidRPr="005C7822" w:rsidRDefault="004A5DA9" w:rsidP="004523EE">
            <w:pPr>
              <w:spacing w:line="360" w:lineRule="auto"/>
              <w:jc w:val="center"/>
              <w:rPr>
                <w:rFonts w:ascii="Tahoma" w:hAnsi="Tahoma" w:cs="Tahoma"/>
                <w:sz w:val="18"/>
                <w:szCs w:val="18"/>
              </w:rPr>
            </w:pPr>
          </w:p>
        </w:tc>
        <w:tc>
          <w:tcPr>
            <w:tcW w:w="2586" w:type="pct"/>
            <w:vMerge/>
            <w:vAlign w:val="center"/>
          </w:tcPr>
          <w:p w:rsidR="00AC44EA" w:rsidRPr="005C7822" w:rsidRDefault="00AC44EA">
            <w:pPr>
              <w:spacing w:line="276" w:lineRule="auto"/>
              <w:rPr>
                <w:rFonts w:ascii="Tahoma" w:hAnsi="Tahoma" w:cs="Tahoma"/>
                <w:sz w:val="18"/>
                <w:szCs w:val="18"/>
              </w:rPr>
            </w:pPr>
          </w:p>
        </w:tc>
        <w:tc>
          <w:tcPr>
            <w:tcW w:w="1007" w:type="pct"/>
            <w:vAlign w:val="center"/>
          </w:tcPr>
          <w:p w:rsidR="004A5DA9"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4A5DA9"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r w:rsidR="00AC3166" w:rsidRPr="005C7822" w:rsidTr="00AC3166">
        <w:trPr>
          <w:trHeight w:val="539"/>
        </w:trPr>
        <w:tc>
          <w:tcPr>
            <w:tcW w:w="346" w:type="pct"/>
            <w:vMerge w:val="restart"/>
            <w:vAlign w:val="center"/>
          </w:tcPr>
          <w:p w:rsidR="00AC3166"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12</w:t>
            </w:r>
          </w:p>
        </w:tc>
        <w:tc>
          <w:tcPr>
            <w:tcW w:w="2586" w:type="pct"/>
            <w:vMerge w:val="restart"/>
            <w:vAlign w:val="center"/>
          </w:tcPr>
          <w:p w:rsidR="00AC44EA" w:rsidRPr="005C7822" w:rsidRDefault="003E2577">
            <w:pPr>
              <w:spacing w:line="276" w:lineRule="auto"/>
              <w:rPr>
                <w:rFonts w:ascii="Tahoma" w:hAnsi="Tahoma" w:cs="Tahoma"/>
                <w:sz w:val="18"/>
                <w:szCs w:val="18"/>
              </w:rPr>
            </w:pPr>
            <w:r w:rsidRPr="005C7822">
              <w:rPr>
                <w:rFonts w:ascii="Tahoma" w:hAnsi="Tahoma" w:cs="Tahoma"/>
                <w:sz w:val="18"/>
                <w:szCs w:val="18"/>
              </w:rPr>
              <w:t>Участник закупки имеет обособленные структурные подразделения на территории субъектов, в которых будет осуществляться выполнение работ (подтверждается у</w:t>
            </w:r>
            <w:r w:rsidRPr="005C7822">
              <w:rPr>
                <w:rFonts w:ascii="Tahoma" w:hAnsi="Tahoma" w:cs="Tahoma"/>
                <w:color w:val="000000"/>
                <w:sz w:val="18"/>
                <w:szCs w:val="18"/>
              </w:rPr>
              <w:t>ведомлением о постановке обособленного подразделения на учет в налоговом органе)</w:t>
            </w:r>
          </w:p>
        </w:tc>
        <w:tc>
          <w:tcPr>
            <w:tcW w:w="1007" w:type="pct"/>
            <w:vAlign w:val="center"/>
          </w:tcPr>
          <w:p w:rsidR="00AC3166"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да</w:t>
            </w:r>
          </w:p>
        </w:tc>
        <w:tc>
          <w:tcPr>
            <w:tcW w:w="1061" w:type="pct"/>
            <w:vAlign w:val="center"/>
          </w:tcPr>
          <w:p w:rsidR="00AC3166"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квалифицирован</w:t>
            </w:r>
          </w:p>
        </w:tc>
      </w:tr>
      <w:tr w:rsidR="00AC3166" w:rsidRPr="005C7822" w:rsidTr="00AC3166">
        <w:trPr>
          <w:trHeight w:val="402"/>
        </w:trPr>
        <w:tc>
          <w:tcPr>
            <w:tcW w:w="346" w:type="pct"/>
            <w:vMerge/>
            <w:vAlign w:val="center"/>
          </w:tcPr>
          <w:p w:rsidR="00AC3166" w:rsidRPr="005C7822" w:rsidRDefault="00AC3166" w:rsidP="004523EE">
            <w:pPr>
              <w:spacing w:line="360" w:lineRule="auto"/>
              <w:jc w:val="center"/>
              <w:rPr>
                <w:rFonts w:ascii="Tahoma" w:hAnsi="Tahoma" w:cs="Tahoma"/>
                <w:sz w:val="18"/>
                <w:szCs w:val="18"/>
              </w:rPr>
            </w:pPr>
          </w:p>
        </w:tc>
        <w:tc>
          <w:tcPr>
            <w:tcW w:w="2586" w:type="pct"/>
            <w:vMerge/>
            <w:vAlign w:val="center"/>
          </w:tcPr>
          <w:p w:rsidR="00AC3166" w:rsidRPr="005C7822" w:rsidRDefault="00AC3166" w:rsidP="004523EE">
            <w:pPr>
              <w:spacing w:line="360" w:lineRule="auto"/>
              <w:rPr>
                <w:rFonts w:ascii="Tahoma" w:hAnsi="Tahoma" w:cs="Tahoma"/>
                <w:sz w:val="18"/>
                <w:szCs w:val="18"/>
              </w:rPr>
            </w:pPr>
          </w:p>
        </w:tc>
        <w:tc>
          <w:tcPr>
            <w:tcW w:w="1007" w:type="pct"/>
            <w:vAlign w:val="center"/>
          </w:tcPr>
          <w:p w:rsidR="00AC3166" w:rsidRPr="005C7822" w:rsidRDefault="003E2577" w:rsidP="004523EE">
            <w:pPr>
              <w:spacing w:line="360" w:lineRule="auto"/>
              <w:jc w:val="center"/>
              <w:rPr>
                <w:rFonts w:ascii="Tahoma" w:hAnsi="Tahoma" w:cs="Tahoma"/>
                <w:sz w:val="18"/>
                <w:szCs w:val="18"/>
              </w:rPr>
            </w:pPr>
            <w:r w:rsidRPr="005C7822">
              <w:rPr>
                <w:rFonts w:ascii="Tahoma" w:hAnsi="Tahoma" w:cs="Tahoma"/>
                <w:sz w:val="18"/>
                <w:szCs w:val="18"/>
              </w:rPr>
              <w:t>нет</w:t>
            </w:r>
          </w:p>
        </w:tc>
        <w:tc>
          <w:tcPr>
            <w:tcW w:w="1061" w:type="pct"/>
            <w:vAlign w:val="center"/>
          </w:tcPr>
          <w:p w:rsidR="00AC3166" w:rsidRPr="005C7822" w:rsidRDefault="003E2577" w:rsidP="004523EE">
            <w:pPr>
              <w:spacing w:line="360" w:lineRule="auto"/>
              <w:ind w:right="34"/>
              <w:jc w:val="center"/>
              <w:rPr>
                <w:rFonts w:ascii="Tahoma" w:hAnsi="Tahoma" w:cs="Tahoma"/>
                <w:sz w:val="18"/>
                <w:szCs w:val="18"/>
              </w:rPr>
            </w:pPr>
            <w:r w:rsidRPr="005C7822">
              <w:rPr>
                <w:rFonts w:ascii="Tahoma" w:hAnsi="Tahoma" w:cs="Tahoma"/>
                <w:sz w:val="18"/>
                <w:szCs w:val="18"/>
              </w:rPr>
              <w:t>не квалифицирован</w:t>
            </w:r>
          </w:p>
        </w:tc>
      </w:tr>
    </w:tbl>
    <w:p w:rsidR="005152DF" w:rsidRPr="005C7822" w:rsidRDefault="005152DF" w:rsidP="005152DF">
      <w:pPr>
        <w:spacing w:before="120"/>
        <w:ind w:left="567"/>
        <w:jc w:val="both"/>
        <w:rPr>
          <w:rFonts w:ascii="Tahoma" w:hAnsi="Tahoma" w:cs="Tahoma"/>
          <w:bCs/>
          <w:iCs/>
          <w:szCs w:val="28"/>
        </w:rPr>
      </w:pPr>
      <w:r w:rsidRPr="005C7822">
        <w:rPr>
          <w:rFonts w:ascii="Tahoma" w:hAnsi="Tahoma" w:cs="Tahoma"/>
          <w:bCs/>
          <w:iCs/>
          <w:szCs w:val="28"/>
        </w:rPr>
        <w:t>Участник считается прошедшим предварительный квалификационный отбор, если по предоставленным им документам не обнаружено несоответствий по указанным критериям №№ 1-</w:t>
      </w:r>
      <w:r w:rsidR="00AC3166" w:rsidRPr="005C7822">
        <w:rPr>
          <w:rFonts w:ascii="Tahoma" w:hAnsi="Tahoma" w:cs="Tahoma"/>
          <w:bCs/>
          <w:iCs/>
          <w:szCs w:val="28"/>
        </w:rPr>
        <w:t>12</w:t>
      </w:r>
      <w:r w:rsidRPr="005C7822">
        <w:rPr>
          <w:rFonts w:ascii="Tahoma" w:hAnsi="Tahoma" w:cs="Tahoma"/>
          <w:bCs/>
          <w:iCs/>
          <w:szCs w:val="28"/>
        </w:rPr>
        <w:t>.</w:t>
      </w:r>
    </w:p>
    <w:p w:rsidR="00AC44EA" w:rsidRPr="005C7822" w:rsidRDefault="00203A94">
      <w:pPr>
        <w:pStyle w:val="af3"/>
        <w:numPr>
          <w:ilvl w:val="1"/>
          <w:numId w:val="60"/>
        </w:numPr>
        <w:spacing w:before="120"/>
        <w:ind w:left="567" w:hanging="567"/>
        <w:jc w:val="both"/>
        <w:rPr>
          <w:rFonts w:ascii="Tahoma" w:hAnsi="Tahoma" w:cs="Tahoma"/>
          <w:bCs/>
          <w:iCs/>
        </w:rPr>
      </w:pPr>
      <w:r w:rsidRPr="005C7822">
        <w:rPr>
          <w:rFonts w:ascii="Tahoma" w:hAnsi="Tahoma" w:cs="Tahoma"/>
          <w:bCs/>
          <w:iCs/>
          <w:sz w:val="20"/>
          <w:szCs w:val="20"/>
        </w:rPr>
        <w:t xml:space="preserve">Результаты формальной оценки Предложений и предварительного квалификационного отбора отражаются в протоколе Комиссии по закупкам, оформляемом по итогам закупки, который размещается на </w:t>
      </w:r>
      <w:r w:rsidRPr="005C7822">
        <w:rPr>
          <w:rFonts w:ascii="Tahoma" w:hAnsi="Tahoma" w:cs="Tahoma"/>
          <w:sz w:val="20"/>
          <w:szCs w:val="20"/>
        </w:rPr>
        <w:t>интернет-сайте www.zakupki.gov.ru и на официальном интернет-сайте Организатора не позднее чем через три дня со дня подписания такого протокола.</w:t>
      </w:r>
    </w:p>
    <w:p w:rsidR="00705385" w:rsidRPr="005C7822" w:rsidRDefault="00705385" w:rsidP="00705385">
      <w:pPr>
        <w:spacing w:before="120"/>
        <w:ind w:left="567"/>
        <w:jc w:val="both"/>
        <w:rPr>
          <w:rFonts w:ascii="Tahoma" w:hAnsi="Tahoma" w:cs="Tahoma"/>
          <w:bCs/>
          <w:iCs/>
          <w:szCs w:val="28"/>
        </w:rPr>
      </w:pPr>
      <w:r w:rsidRPr="005C7822">
        <w:rPr>
          <w:rFonts w:ascii="Tahoma" w:hAnsi="Tahoma" w:cs="Tahoma"/>
          <w:bCs/>
          <w:iCs/>
          <w:szCs w:val="28"/>
        </w:rPr>
        <w:t>Предложения</w:t>
      </w:r>
      <w:r w:rsidR="00F6161B" w:rsidRPr="005C7822">
        <w:rPr>
          <w:rFonts w:ascii="Tahoma" w:hAnsi="Tahoma" w:cs="Tahoma"/>
          <w:bCs/>
          <w:iCs/>
          <w:szCs w:val="28"/>
        </w:rPr>
        <w:t>,</w:t>
      </w:r>
      <w:r w:rsidRPr="005C7822">
        <w:rPr>
          <w:rFonts w:ascii="Tahoma" w:hAnsi="Tahoma" w:cs="Tahoma"/>
          <w:bCs/>
          <w:iCs/>
          <w:szCs w:val="28"/>
        </w:rPr>
        <w:t xml:space="preserve"> не прошедшие формальную оценку</w:t>
      </w:r>
      <w:r w:rsidR="00F6161B" w:rsidRPr="005C7822">
        <w:rPr>
          <w:rFonts w:ascii="Tahoma" w:hAnsi="Tahoma" w:cs="Tahoma"/>
          <w:bCs/>
          <w:iCs/>
          <w:szCs w:val="28"/>
        </w:rPr>
        <w:t>,</w:t>
      </w:r>
      <w:r w:rsidRPr="005C7822">
        <w:rPr>
          <w:rFonts w:ascii="Tahoma" w:hAnsi="Tahoma" w:cs="Tahoma"/>
          <w:bCs/>
          <w:iCs/>
          <w:szCs w:val="28"/>
        </w:rPr>
        <w:t xml:space="preserve"> и Предложения</w:t>
      </w:r>
      <w:r w:rsidR="00F6161B" w:rsidRPr="005C7822">
        <w:rPr>
          <w:rFonts w:ascii="Tahoma" w:hAnsi="Tahoma" w:cs="Tahoma"/>
          <w:bCs/>
          <w:iCs/>
          <w:szCs w:val="28"/>
        </w:rPr>
        <w:t>,</w:t>
      </w:r>
      <w:r w:rsidRPr="005C7822">
        <w:rPr>
          <w:rFonts w:ascii="Tahoma" w:hAnsi="Tahoma" w:cs="Tahoma"/>
          <w:bCs/>
          <w:iCs/>
          <w:szCs w:val="28"/>
        </w:rPr>
        <w:t xml:space="preserve"> не прошедши</w:t>
      </w:r>
      <w:r w:rsidR="00566A43" w:rsidRPr="005C7822">
        <w:rPr>
          <w:rFonts w:ascii="Tahoma" w:hAnsi="Tahoma" w:cs="Tahoma"/>
          <w:bCs/>
          <w:iCs/>
          <w:szCs w:val="28"/>
        </w:rPr>
        <w:t>е</w:t>
      </w:r>
      <w:r w:rsidRPr="005C7822">
        <w:rPr>
          <w:rFonts w:ascii="Tahoma" w:hAnsi="Tahoma" w:cs="Tahoma"/>
          <w:bCs/>
          <w:iCs/>
          <w:szCs w:val="28"/>
        </w:rPr>
        <w:t xml:space="preserve"> предварительный квалификационный отбор </w:t>
      </w:r>
      <w:r w:rsidR="00F42710" w:rsidRPr="005C7822">
        <w:rPr>
          <w:rFonts w:ascii="Tahoma" w:hAnsi="Tahoma" w:cs="Tahoma"/>
          <w:bCs/>
          <w:iCs/>
          <w:szCs w:val="28"/>
        </w:rPr>
        <w:t>участников</w:t>
      </w:r>
      <w:r w:rsidR="00F6161B" w:rsidRPr="005C7822">
        <w:rPr>
          <w:rFonts w:ascii="Tahoma" w:hAnsi="Tahoma" w:cs="Tahoma"/>
          <w:bCs/>
          <w:iCs/>
          <w:szCs w:val="28"/>
        </w:rPr>
        <w:t>,</w:t>
      </w:r>
      <w:r w:rsidRPr="005C7822">
        <w:rPr>
          <w:rFonts w:ascii="Tahoma" w:hAnsi="Tahoma" w:cs="Tahoma"/>
          <w:bCs/>
          <w:iCs/>
          <w:szCs w:val="28"/>
        </w:rPr>
        <w:t xml:space="preserve"> дальнейшему рассмотрению не подлежат.</w:t>
      </w:r>
    </w:p>
    <w:p w:rsidR="00705385" w:rsidRPr="005C7822" w:rsidRDefault="00705385" w:rsidP="00705385">
      <w:pPr>
        <w:spacing w:before="120"/>
        <w:ind w:left="567"/>
        <w:jc w:val="both"/>
        <w:rPr>
          <w:rFonts w:ascii="Tahoma" w:hAnsi="Tahoma" w:cs="Tahoma"/>
          <w:bCs/>
          <w:iCs/>
          <w:szCs w:val="28"/>
        </w:rPr>
      </w:pPr>
      <w:r w:rsidRPr="005C7822">
        <w:rPr>
          <w:rFonts w:ascii="Tahoma" w:hAnsi="Tahoma" w:cs="Tahoma"/>
          <w:bCs/>
          <w:iCs/>
          <w:szCs w:val="28"/>
        </w:rPr>
        <w:t>В случае принятия по результатам формальной оценки и предварительного квалификационного отбора решения об отклонении Предложения, в протоколе Комиссии по закупкам указывается обоснование отклонения каждого такого Предложения.</w:t>
      </w:r>
    </w:p>
    <w:p w:rsidR="0058053A" w:rsidRPr="005C7822" w:rsidRDefault="0058053A" w:rsidP="00705385">
      <w:pPr>
        <w:spacing w:before="120"/>
        <w:ind w:left="567"/>
        <w:jc w:val="both"/>
        <w:rPr>
          <w:rFonts w:ascii="Tahoma" w:hAnsi="Tahoma" w:cs="Tahoma"/>
          <w:bCs/>
          <w:iCs/>
          <w:szCs w:val="28"/>
        </w:rPr>
      </w:pPr>
    </w:p>
    <w:p w:rsidR="0058053A" w:rsidRPr="005C7822" w:rsidRDefault="0058053A" w:rsidP="00705385">
      <w:pPr>
        <w:spacing w:before="120"/>
        <w:ind w:left="567"/>
        <w:jc w:val="both"/>
        <w:rPr>
          <w:rFonts w:ascii="Tahoma" w:hAnsi="Tahoma" w:cs="Tahoma"/>
          <w:bCs/>
          <w:iCs/>
          <w:szCs w:val="28"/>
        </w:rPr>
      </w:pPr>
    </w:p>
    <w:p w:rsidR="0058053A" w:rsidRPr="005C7822" w:rsidRDefault="0058053A" w:rsidP="00705385">
      <w:pPr>
        <w:spacing w:before="120"/>
        <w:ind w:left="567"/>
        <w:jc w:val="both"/>
        <w:rPr>
          <w:rFonts w:ascii="Tahoma" w:hAnsi="Tahoma" w:cs="Tahoma"/>
          <w:bCs/>
          <w:iCs/>
          <w:szCs w:val="28"/>
        </w:rPr>
      </w:pPr>
    </w:p>
    <w:p w:rsidR="00AC44EA" w:rsidRPr="005C7822" w:rsidRDefault="00705385">
      <w:pPr>
        <w:pStyle w:val="af3"/>
        <w:numPr>
          <w:ilvl w:val="0"/>
          <w:numId w:val="57"/>
        </w:numPr>
        <w:spacing w:before="120"/>
        <w:jc w:val="both"/>
        <w:outlineLvl w:val="1"/>
        <w:rPr>
          <w:rFonts w:ascii="Tahoma" w:hAnsi="Tahoma" w:cs="Tahoma"/>
          <w:bCs/>
          <w:iCs/>
          <w:sz w:val="20"/>
          <w:szCs w:val="20"/>
        </w:rPr>
      </w:pPr>
      <w:r w:rsidRPr="005C7822">
        <w:rPr>
          <w:rFonts w:ascii="Tahoma" w:hAnsi="Tahoma" w:cs="Tahoma"/>
          <w:bCs/>
          <w:iCs/>
          <w:sz w:val="20"/>
          <w:szCs w:val="20"/>
        </w:rPr>
        <w:t>Оценка Предложени</w:t>
      </w:r>
      <w:r w:rsidR="00E7272E" w:rsidRPr="005C7822">
        <w:rPr>
          <w:rFonts w:ascii="Tahoma" w:hAnsi="Tahoma" w:cs="Tahoma"/>
          <w:bCs/>
          <w:iCs/>
          <w:sz w:val="20"/>
          <w:szCs w:val="20"/>
        </w:rPr>
        <w:t>й</w:t>
      </w:r>
      <w:r w:rsidRPr="005C7822">
        <w:rPr>
          <w:rFonts w:ascii="Tahoma" w:hAnsi="Tahoma" w:cs="Tahoma"/>
          <w:bCs/>
          <w:iCs/>
          <w:sz w:val="20"/>
          <w:szCs w:val="20"/>
        </w:rPr>
        <w:t xml:space="preserve"> по существу проводится по следующ</w:t>
      </w:r>
      <w:r w:rsidR="00E238EF" w:rsidRPr="005C7822">
        <w:rPr>
          <w:rFonts w:ascii="Tahoma" w:hAnsi="Tahoma" w:cs="Tahoma"/>
          <w:bCs/>
          <w:iCs/>
          <w:sz w:val="20"/>
          <w:szCs w:val="20"/>
        </w:rPr>
        <w:t>е</w:t>
      </w:r>
      <w:r w:rsidRPr="005C7822">
        <w:rPr>
          <w:rFonts w:ascii="Tahoma" w:hAnsi="Tahoma" w:cs="Tahoma"/>
          <w:bCs/>
          <w:iCs/>
          <w:sz w:val="20"/>
          <w:szCs w:val="20"/>
        </w:rPr>
        <w:t>м</w:t>
      </w:r>
      <w:r w:rsidR="00E238EF" w:rsidRPr="005C7822">
        <w:rPr>
          <w:rFonts w:ascii="Tahoma" w:hAnsi="Tahoma" w:cs="Tahoma"/>
          <w:bCs/>
          <w:iCs/>
          <w:sz w:val="20"/>
          <w:szCs w:val="20"/>
        </w:rPr>
        <w:t>у</w:t>
      </w:r>
      <w:r w:rsidRPr="005C7822">
        <w:rPr>
          <w:rFonts w:ascii="Tahoma" w:hAnsi="Tahoma" w:cs="Tahoma"/>
          <w:bCs/>
          <w:iCs/>
          <w:sz w:val="20"/>
          <w:szCs w:val="20"/>
        </w:rPr>
        <w:t xml:space="preserve"> критери</w:t>
      </w:r>
      <w:r w:rsidR="00E238EF" w:rsidRPr="005C7822">
        <w:rPr>
          <w:rFonts w:ascii="Tahoma" w:hAnsi="Tahoma" w:cs="Tahoma"/>
          <w:bCs/>
          <w:iCs/>
          <w:sz w:val="20"/>
          <w:szCs w:val="20"/>
        </w:rPr>
        <w:t>ю</w:t>
      </w:r>
      <w:r w:rsidRPr="005C7822">
        <w:rPr>
          <w:rFonts w:ascii="Tahoma" w:hAnsi="Tahoma" w:cs="Tahoma"/>
          <w:bCs/>
          <w:iCs/>
          <w:sz w:val="20"/>
          <w:szCs w:val="20"/>
        </w:rPr>
        <w:t>:</w:t>
      </w:r>
    </w:p>
    <w:p w:rsidR="00081786" w:rsidRPr="005C7822" w:rsidRDefault="00081786">
      <w:pPr>
        <w:pStyle w:val="af3"/>
        <w:spacing w:before="120"/>
        <w:ind w:left="435"/>
        <w:jc w:val="both"/>
        <w:outlineLvl w:val="1"/>
        <w:rPr>
          <w:rFonts w:ascii="Tahoma" w:hAnsi="Tahoma" w:cs="Tahoma"/>
          <w:bCs/>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919"/>
        <w:gridCol w:w="2126"/>
        <w:gridCol w:w="2233"/>
      </w:tblGrid>
      <w:tr w:rsidR="00705385" w:rsidRPr="005C7822" w:rsidTr="001A32BD">
        <w:trPr>
          <w:cantSplit/>
          <w:trHeight w:val="240"/>
        </w:trPr>
        <w:tc>
          <w:tcPr>
            <w:tcW w:w="576" w:type="dxa"/>
            <w:vMerge w:val="restart"/>
            <w:vAlign w:val="center"/>
          </w:tcPr>
          <w:p w:rsidR="00705385" w:rsidRPr="005C7822" w:rsidRDefault="0045358C" w:rsidP="001A32BD">
            <w:pPr>
              <w:jc w:val="center"/>
              <w:rPr>
                <w:rFonts w:ascii="Tahoma" w:hAnsi="Tahoma" w:cs="Tahoma"/>
                <w:b/>
                <w:sz w:val="16"/>
                <w:szCs w:val="16"/>
              </w:rPr>
            </w:pPr>
            <w:r w:rsidRPr="005C7822">
              <w:rPr>
                <w:rFonts w:ascii="Tahoma" w:hAnsi="Tahoma" w:cs="Tahoma"/>
                <w:b/>
                <w:sz w:val="16"/>
                <w:szCs w:val="16"/>
              </w:rPr>
              <w:t>№ п/п</w:t>
            </w:r>
          </w:p>
        </w:tc>
        <w:tc>
          <w:tcPr>
            <w:tcW w:w="4919" w:type="dxa"/>
            <w:vMerge w:val="restart"/>
            <w:vAlign w:val="center"/>
          </w:tcPr>
          <w:p w:rsidR="00705385" w:rsidRPr="005C7822" w:rsidRDefault="0045358C" w:rsidP="001A32BD">
            <w:pPr>
              <w:jc w:val="center"/>
              <w:rPr>
                <w:rFonts w:ascii="Tahoma" w:hAnsi="Tahoma" w:cs="Tahoma"/>
                <w:b/>
                <w:sz w:val="16"/>
                <w:szCs w:val="16"/>
              </w:rPr>
            </w:pPr>
            <w:r w:rsidRPr="005C7822">
              <w:rPr>
                <w:rFonts w:ascii="Tahoma" w:hAnsi="Tahoma" w:cs="Tahoma"/>
                <w:b/>
                <w:sz w:val="16"/>
                <w:szCs w:val="16"/>
              </w:rPr>
              <w:t>Наименование и содержание критерия</w:t>
            </w:r>
          </w:p>
        </w:tc>
        <w:tc>
          <w:tcPr>
            <w:tcW w:w="4359" w:type="dxa"/>
            <w:gridSpan w:val="2"/>
            <w:vAlign w:val="center"/>
          </w:tcPr>
          <w:p w:rsidR="00705385" w:rsidRPr="005C7822" w:rsidRDefault="0045358C" w:rsidP="001A32BD">
            <w:pPr>
              <w:jc w:val="center"/>
              <w:rPr>
                <w:rFonts w:ascii="Tahoma" w:hAnsi="Tahoma" w:cs="Tahoma"/>
                <w:b/>
                <w:sz w:val="16"/>
                <w:szCs w:val="16"/>
              </w:rPr>
            </w:pPr>
            <w:r w:rsidRPr="005C7822">
              <w:rPr>
                <w:rFonts w:ascii="Tahoma" w:hAnsi="Tahoma" w:cs="Tahoma"/>
                <w:b/>
                <w:sz w:val="16"/>
                <w:szCs w:val="16"/>
              </w:rPr>
              <w:t>Оценка Предложения</w:t>
            </w:r>
          </w:p>
        </w:tc>
      </w:tr>
      <w:tr w:rsidR="00705385" w:rsidRPr="005C7822" w:rsidTr="001A32BD">
        <w:trPr>
          <w:cantSplit/>
          <w:trHeight w:val="240"/>
        </w:trPr>
        <w:tc>
          <w:tcPr>
            <w:tcW w:w="576" w:type="dxa"/>
            <w:vMerge/>
            <w:vAlign w:val="center"/>
          </w:tcPr>
          <w:p w:rsidR="00705385" w:rsidRPr="005C7822" w:rsidRDefault="00705385" w:rsidP="001A32BD">
            <w:pPr>
              <w:jc w:val="center"/>
              <w:rPr>
                <w:rFonts w:ascii="Tahoma" w:hAnsi="Tahoma" w:cs="Tahoma"/>
                <w:b/>
                <w:sz w:val="16"/>
                <w:szCs w:val="16"/>
              </w:rPr>
            </w:pPr>
          </w:p>
        </w:tc>
        <w:tc>
          <w:tcPr>
            <w:tcW w:w="4919" w:type="dxa"/>
            <w:vMerge/>
            <w:vAlign w:val="center"/>
          </w:tcPr>
          <w:p w:rsidR="00705385" w:rsidRPr="005C7822" w:rsidRDefault="00705385" w:rsidP="001A32BD">
            <w:pPr>
              <w:jc w:val="center"/>
              <w:rPr>
                <w:rFonts w:ascii="Tahoma" w:hAnsi="Tahoma" w:cs="Tahoma"/>
                <w:b/>
                <w:sz w:val="16"/>
                <w:szCs w:val="16"/>
              </w:rPr>
            </w:pPr>
          </w:p>
        </w:tc>
        <w:tc>
          <w:tcPr>
            <w:tcW w:w="2126" w:type="dxa"/>
            <w:vAlign w:val="center"/>
          </w:tcPr>
          <w:p w:rsidR="00705385" w:rsidRPr="005C7822" w:rsidRDefault="0045358C" w:rsidP="001A32BD">
            <w:pPr>
              <w:jc w:val="center"/>
              <w:rPr>
                <w:rFonts w:ascii="Tahoma" w:hAnsi="Tahoma" w:cs="Tahoma"/>
                <w:b/>
                <w:sz w:val="16"/>
                <w:szCs w:val="16"/>
              </w:rPr>
            </w:pPr>
            <w:r w:rsidRPr="005C7822">
              <w:rPr>
                <w:rFonts w:ascii="Tahoma" w:hAnsi="Tahoma" w:cs="Tahoma"/>
                <w:b/>
                <w:sz w:val="16"/>
                <w:szCs w:val="16"/>
              </w:rPr>
              <w:t>Значение/</w:t>
            </w:r>
            <w:r w:rsidRPr="005C7822">
              <w:rPr>
                <w:rFonts w:ascii="Tahoma" w:hAnsi="Tahoma" w:cs="Tahoma"/>
                <w:sz w:val="16"/>
                <w:szCs w:val="16"/>
              </w:rPr>
              <w:t xml:space="preserve"> </w:t>
            </w:r>
            <w:r w:rsidRPr="005C7822">
              <w:rPr>
                <w:rFonts w:ascii="Tahoma" w:hAnsi="Tahoma" w:cs="Tahoma"/>
                <w:b/>
                <w:sz w:val="16"/>
                <w:szCs w:val="16"/>
              </w:rPr>
              <w:t>Коэффициент весомости критерия</w:t>
            </w:r>
          </w:p>
        </w:tc>
        <w:tc>
          <w:tcPr>
            <w:tcW w:w="2233" w:type="dxa"/>
            <w:vAlign w:val="center"/>
          </w:tcPr>
          <w:p w:rsidR="00705385" w:rsidRPr="005C7822" w:rsidRDefault="0045358C" w:rsidP="001A32BD">
            <w:pPr>
              <w:jc w:val="center"/>
              <w:rPr>
                <w:rFonts w:ascii="Tahoma" w:hAnsi="Tahoma" w:cs="Tahoma"/>
                <w:b/>
                <w:sz w:val="16"/>
                <w:szCs w:val="16"/>
              </w:rPr>
            </w:pPr>
            <w:r w:rsidRPr="005C7822">
              <w:rPr>
                <w:rFonts w:ascii="Tahoma" w:hAnsi="Tahoma" w:cs="Tahoma"/>
                <w:b/>
                <w:sz w:val="16"/>
                <w:szCs w:val="16"/>
              </w:rPr>
              <w:t>Результат</w:t>
            </w:r>
          </w:p>
        </w:tc>
      </w:tr>
      <w:tr w:rsidR="0014474E" w:rsidRPr="005C7822" w:rsidTr="009D09B3">
        <w:trPr>
          <w:cantSplit/>
          <w:trHeight w:val="555"/>
        </w:trPr>
        <w:tc>
          <w:tcPr>
            <w:tcW w:w="576" w:type="dxa"/>
            <w:vAlign w:val="center"/>
          </w:tcPr>
          <w:p w:rsidR="0014474E" w:rsidRPr="005C7822" w:rsidRDefault="00B9379E" w:rsidP="0014474E">
            <w:pPr>
              <w:jc w:val="center"/>
              <w:rPr>
                <w:rFonts w:ascii="Tahoma" w:hAnsi="Tahoma" w:cs="Tahoma"/>
              </w:rPr>
            </w:pPr>
            <w:r w:rsidRPr="005C7822">
              <w:rPr>
                <w:rFonts w:ascii="Tahoma" w:hAnsi="Tahoma" w:cs="Tahoma"/>
              </w:rPr>
              <w:t>1</w:t>
            </w:r>
            <w:r w:rsidR="0014474E" w:rsidRPr="005C7822">
              <w:rPr>
                <w:rFonts w:ascii="Tahoma" w:hAnsi="Tahoma" w:cs="Tahoma"/>
              </w:rPr>
              <w:t>.</w:t>
            </w:r>
          </w:p>
        </w:tc>
        <w:tc>
          <w:tcPr>
            <w:tcW w:w="4919" w:type="dxa"/>
            <w:vAlign w:val="center"/>
          </w:tcPr>
          <w:p w:rsidR="0014474E" w:rsidRPr="005C7822" w:rsidRDefault="0014474E" w:rsidP="00767E31">
            <w:pPr>
              <w:jc w:val="both"/>
              <w:rPr>
                <w:rFonts w:ascii="Tahoma" w:hAnsi="Tahoma" w:cs="Tahoma"/>
              </w:rPr>
            </w:pPr>
            <w:r w:rsidRPr="005C7822">
              <w:rPr>
                <w:rFonts w:ascii="Tahoma" w:hAnsi="Tahoma" w:cs="Tahoma"/>
              </w:rPr>
              <w:t>Цена</w:t>
            </w:r>
          </w:p>
        </w:tc>
        <w:tc>
          <w:tcPr>
            <w:tcW w:w="2126" w:type="dxa"/>
            <w:vAlign w:val="center"/>
          </w:tcPr>
          <w:p w:rsidR="0014474E" w:rsidRPr="005C7822" w:rsidRDefault="0014474E" w:rsidP="00B9379E">
            <w:pPr>
              <w:jc w:val="center"/>
              <w:rPr>
                <w:rFonts w:ascii="Tahoma" w:hAnsi="Tahoma" w:cs="Tahoma"/>
              </w:rPr>
            </w:pPr>
            <w:r w:rsidRPr="005C7822">
              <w:rPr>
                <w:rFonts w:ascii="Tahoma" w:hAnsi="Tahoma" w:cs="Tahoma"/>
              </w:rPr>
              <w:t>К</w:t>
            </w:r>
            <w:r w:rsidR="00B9379E" w:rsidRPr="005C7822">
              <w:rPr>
                <w:rFonts w:ascii="Tahoma" w:hAnsi="Tahoma" w:cs="Tahoma"/>
              </w:rPr>
              <w:t>1</w:t>
            </w:r>
            <w:r w:rsidRPr="005C7822">
              <w:rPr>
                <w:rFonts w:ascii="Tahoma" w:hAnsi="Tahoma" w:cs="Tahoma"/>
              </w:rPr>
              <w:t xml:space="preserve"> = </w:t>
            </w:r>
            <w:r w:rsidR="00B9379E" w:rsidRPr="005C7822">
              <w:rPr>
                <w:rFonts w:ascii="Tahoma" w:hAnsi="Tahoma" w:cs="Tahoma"/>
              </w:rPr>
              <w:t>1</w:t>
            </w:r>
          </w:p>
        </w:tc>
        <w:tc>
          <w:tcPr>
            <w:tcW w:w="2233" w:type="dxa"/>
            <w:vAlign w:val="center"/>
          </w:tcPr>
          <w:p w:rsidR="0014474E" w:rsidRPr="005C7822" w:rsidRDefault="0014474E" w:rsidP="00B9379E">
            <w:pPr>
              <w:jc w:val="center"/>
              <w:rPr>
                <w:rFonts w:ascii="Tahoma" w:hAnsi="Tahoma" w:cs="Tahoma"/>
                <w:lang w:val="en-US"/>
              </w:rPr>
            </w:pPr>
            <w:r w:rsidRPr="005C7822">
              <w:rPr>
                <w:rFonts w:ascii="Tahoma" w:hAnsi="Tahoma" w:cs="Tahoma"/>
              </w:rPr>
              <w:t>Р</w:t>
            </w:r>
            <w:r w:rsidR="003D5B44" w:rsidRPr="005C7822">
              <w:rPr>
                <w:rFonts w:ascii="Tahoma" w:hAnsi="Tahoma" w:cs="Tahoma"/>
              </w:rPr>
              <w:t>1</w:t>
            </w:r>
            <w:r w:rsidRPr="005C7822">
              <w:rPr>
                <w:rFonts w:ascii="Tahoma" w:hAnsi="Tahoma" w:cs="Tahoma"/>
                <w:vertAlign w:val="subscript"/>
                <w:lang w:val="en-US"/>
              </w:rPr>
              <w:t>i</w:t>
            </w:r>
            <w:r w:rsidRPr="005C7822">
              <w:rPr>
                <w:rFonts w:ascii="Tahoma" w:hAnsi="Tahoma" w:cs="Tahoma"/>
                <w:lang w:val="en-US"/>
              </w:rPr>
              <w:t xml:space="preserve"> = </w:t>
            </w:r>
            <w:r w:rsidR="007341C1" w:rsidRPr="005C7822">
              <w:rPr>
                <w:rFonts w:ascii="Tahoma" w:hAnsi="Tahoma" w:cs="Tahoma"/>
              </w:rPr>
              <w:t>К</w:t>
            </w:r>
            <w:r w:rsidR="00B9379E" w:rsidRPr="005C7822">
              <w:rPr>
                <w:rFonts w:ascii="Tahoma" w:hAnsi="Tahoma" w:cs="Tahoma"/>
              </w:rPr>
              <w:t>1</w:t>
            </w:r>
            <w:r w:rsidR="007341C1" w:rsidRPr="005C7822">
              <w:rPr>
                <w:rFonts w:ascii="Tahoma" w:hAnsi="Tahoma" w:cs="Tahoma"/>
                <w:lang w:val="en-US"/>
              </w:rPr>
              <w:t xml:space="preserve"> x </w:t>
            </w:r>
            <w:r w:rsidR="00F67070" w:rsidRPr="005C7822">
              <w:rPr>
                <w:rFonts w:ascii="Tahoma" w:hAnsi="Tahoma" w:cs="Tahoma"/>
              </w:rPr>
              <w:t>Ц</w:t>
            </w:r>
            <w:r w:rsidR="00F67070" w:rsidRPr="005C7822">
              <w:rPr>
                <w:rFonts w:ascii="Tahoma" w:hAnsi="Tahoma" w:cs="Tahoma"/>
                <w:vertAlign w:val="subscript"/>
                <w:lang w:val="en-US"/>
              </w:rPr>
              <w:t>min</w:t>
            </w:r>
            <w:r w:rsidR="007341C1" w:rsidRPr="005C7822">
              <w:rPr>
                <w:rFonts w:ascii="Tahoma" w:hAnsi="Tahoma" w:cs="Tahoma"/>
                <w:lang w:val="en-US"/>
              </w:rPr>
              <w:t>/</w:t>
            </w:r>
            <w:r w:rsidR="00F67070" w:rsidRPr="005C7822">
              <w:rPr>
                <w:rFonts w:ascii="Tahoma" w:hAnsi="Tahoma" w:cs="Tahoma"/>
              </w:rPr>
              <w:t>Ц</w:t>
            </w:r>
            <w:r w:rsidR="00F67070" w:rsidRPr="005C7822">
              <w:rPr>
                <w:rFonts w:ascii="Tahoma" w:hAnsi="Tahoma" w:cs="Tahoma"/>
                <w:vertAlign w:val="subscript"/>
                <w:lang w:val="en-US"/>
              </w:rPr>
              <w:t>i</w:t>
            </w:r>
          </w:p>
        </w:tc>
      </w:tr>
    </w:tbl>
    <w:p w:rsidR="007341C1" w:rsidRPr="005C7822" w:rsidRDefault="009527BF" w:rsidP="00E47F15">
      <w:pPr>
        <w:spacing w:before="120"/>
        <w:ind w:left="567"/>
        <w:jc w:val="both"/>
        <w:rPr>
          <w:rFonts w:ascii="Tahoma" w:hAnsi="Tahoma" w:cs="Tahoma"/>
        </w:rPr>
      </w:pPr>
      <w:r w:rsidRPr="005C7822">
        <w:rPr>
          <w:rFonts w:ascii="Tahoma" w:hAnsi="Tahoma" w:cs="Tahoma"/>
          <w:bCs/>
          <w:iCs/>
        </w:rPr>
        <w:t xml:space="preserve">Критерий 1. </w:t>
      </w:r>
      <w:r w:rsidR="007341C1" w:rsidRPr="005C7822">
        <w:rPr>
          <w:rFonts w:ascii="Tahoma" w:hAnsi="Tahoma" w:cs="Tahoma"/>
        </w:rPr>
        <w:t xml:space="preserve">Предложению, содержащему наименьшую цену за </w:t>
      </w:r>
      <w:r w:rsidR="00BB3912" w:rsidRPr="005C7822">
        <w:rPr>
          <w:rFonts w:ascii="Tahoma" w:hAnsi="Tahoma" w:cs="Tahoma"/>
        </w:rPr>
        <w:t>выполнение работ</w:t>
      </w:r>
      <w:r w:rsidR="007341C1" w:rsidRPr="005C7822">
        <w:rPr>
          <w:rFonts w:ascii="Tahoma" w:hAnsi="Tahoma" w:cs="Tahoma"/>
        </w:rPr>
        <w:t>, присваивается максимальный рейтинг, равный коэффициенту весомости критерия. Рейтинг по критерию Цена, присуждаемый другим Предложениям, определяется</w:t>
      </w:r>
      <w:r w:rsidR="00203A94" w:rsidRPr="005C7822">
        <w:rPr>
          <w:rFonts w:ascii="Tahoma" w:hAnsi="Tahoma" w:cs="Tahoma"/>
        </w:rPr>
        <w:t xml:space="preserve"> по указанной формуле, где: Р1</w:t>
      </w:r>
      <w:r w:rsidR="00203A94" w:rsidRPr="005C7822">
        <w:rPr>
          <w:rFonts w:ascii="Tahoma" w:hAnsi="Tahoma" w:cs="Tahoma"/>
          <w:vertAlign w:val="subscript"/>
          <w:lang w:val="en-US"/>
        </w:rPr>
        <w:t>i</w:t>
      </w:r>
      <w:r w:rsidR="00203A94" w:rsidRPr="005C7822">
        <w:rPr>
          <w:rFonts w:ascii="Tahoma" w:hAnsi="Tahoma" w:cs="Tahoma"/>
        </w:rPr>
        <w:t xml:space="preserve"> – рейтинг </w:t>
      </w:r>
      <w:r w:rsidR="00203A94" w:rsidRPr="005C7822">
        <w:rPr>
          <w:rFonts w:ascii="Tahoma" w:hAnsi="Tahoma" w:cs="Tahoma"/>
          <w:lang w:val="en-US"/>
        </w:rPr>
        <w:t>i</w:t>
      </w:r>
      <w:r w:rsidR="00203A94" w:rsidRPr="005C7822">
        <w:rPr>
          <w:rFonts w:ascii="Tahoma" w:hAnsi="Tahoma" w:cs="Tahoma"/>
        </w:rPr>
        <w:t>-го Предложения, Ц</w:t>
      </w:r>
      <w:r w:rsidR="00203A94" w:rsidRPr="005C7822">
        <w:rPr>
          <w:rFonts w:ascii="Tahoma" w:hAnsi="Tahoma" w:cs="Tahoma"/>
          <w:vertAlign w:val="subscript"/>
          <w:lang w:val="en-US"/>
        </w:rPr>
        <w:t>i</w:t>
      </w:r>
      <w:r w:rsidR="00203A94" w:rsidRPr="005C7822">
        <w:rPr>
          <w:rFonts w:ascii="Tahoma" w:hAnsi="Tahoma" w:cs="Tahoma"/>
        </w:rPr>
        <w:t xml:space="preserve"> – цена за выполнение работ </w:t>
      </w:r>
      <w:r w:rsidR="00203A94" w:rsidRPr="005C7822">
        <w:rPr>
          <w:rFonts w:ascii="Tahoma" w:hAnsi="Tahoma" w:cs="Tahoma"/>
          <w:lang w:val="en-US"/>
        </w:rPr>
        <w:t>i</w:t>
      </w:r>
      <w:r w:rsidR="00203A94" w:rsidRPr="005C7822">
        <w:rPr>
          <w:rFonts w:ascii="Tahoma" w:hAnsi="Tahoma" w:cs="Tahoma"/>
        </w:rPr>
        <w:t>-го Предложения, Ц</w:t>
      </w:r>
      <w:r w:rsidR="00203A94" w:rsidRPr="005C7822">
        <w:rPr>
          <w:rFonts w:ascii="Tahoma" w:hAnsi="Tahoma" w:cs="Tahoma"/>
          <w:vertAlign w:val="subscript"/>
          <w:lang w:val="en-US"/>
        </w:rPr>
        <w:t>min</w:t>
      </w:r>
      <w:r w:rsidR="00203A94" w:rsidRPr="005C7822">
        <w:rPr>
          <w:rFonts w:ascii="Tahoma" w:hAnsi="Tahoma" w:cs="Tahoma"/>
        </w:rPr>
        <w:t xml:space="preserve"> – минимальная цена за выполнение работ.</w:t>
      </w:r>
    </w:p>
    <w:p w:rsidR="00AC44EA" w:rsidRPr="005C7822" w:rsidRDefault="00203A94">
      <w:pPr>
        <w:pStyle w:val="af3"/>
        <w:numPr>
          <w:ilvl w:val="1"/>
          <w:numId w:val="61"/>
        </w:numPr>
        <w:spacing w:before="120"/>
        <w:ind w:left="567" w:hanging="567"/>
        <w:jc w:val="both"/>
        <w:rPr>
          <w:rFonts w:ascii="Tahoma" w:hAnsi="Tahoma" w:cs="Tahoma"/>
          <w:bCs/>
          <w:iCs/>
        </w:rPr>
      </w:pPr>
      <w:r w:rsidRPr="005C7822">
        <w:rPr>
          <w:rFonts w:ascii="Tahoma" w:hAnsi="Tahoma" w:cs="Tahoma"/>
          <w:bCs/>
          <w:iCs/>
          <w:sz w:val="20"/>
          <w:szCs w:val="20"/>
        </w:rPr>
        <w:t>Организатор имеет право предоставить участникам, прошедшим формальную оценку и предварительный квалификационный отбор, возможность добровольно улучшить условия своих Предложений путем снижения первоначальных указанных в Предложениях цен, при условии сохранения остальных положений Предложений без изменений.</w:t>
      </w:r>
    </w:p>
    <w:p w:rsidR="008D1C73" w:rsidRPr="005C7822" w:rsidRDefault="008D1C73" w:rsidP="008D1C73">
      <w:pPr>
        <w:spacing w:before="120"/>
        <w:ind w:left="567"/>
        <w:jc w:val="both"/>
        <w:rPr>
          <w:rFonts w:ascii="Tahoma" w:hAnsi="Tahoma" w:cs="Tahoma"/>
          <w:bCs/>
          <w:iCs/>
        </w:rPr>
      </w:pPr>
      <w:r w:rsidRPr="005C7822">
        <w:rPr>
          <w:rFonts w:ascii="Tahoma" w:hAnsi="Tahoma" w:cs="Tahoma"/>
          <w:bCs/>
          <w:iCs/>
        </w:rPr>
        <w:t xml:space="preserve">В этом случае Организатор направляет каждому такому участнику запрос о предоставлении улучшенного Предложения по цене со сроком его предоставления (Приложения № </w:t>
      </w:r>
      <w:r w:rsidR="00AC3166" w:rsidRPr="005C7822">
        <w:rPr>
          <w:rFonts w:ascii="Tahoma" w:hAnsi="Tahoma" w:cs="Tahoma"/>
          <w:bCs/>
          <w:iCs/>
        </w:rPr>
        <w:t>2.1.</w:t>
      </w:r>
      <w:r w:rsidRPr="005C7822">
        <w:rPr>
          <w:rFonts w:ascii="Tahoma" w:hAnsi="Tahoma" w:cs="Tahoma"/>
          <w:bCs/>
          <w:iCs/>
        </w:rPr>
        <w:t xml:space="preserve"> к Приглашению)</w:t>
      </w:r>
      <w:r w:rsidR="00203A94" w:rsidRPr="005C7822">
        <w:rPr>
          <w:rFonts w:ascii="Tahoma" w:hAnsi="Tahoma" w:cs="Tahoma"/>
          <w:bCs/>
          <w:iCs/>
        </w:rPr>
        <w:t>. Указанный запрос направляется Организатором в письменной форме по электронной почте. Срок предоставления Предложения – не менее 2 рабочих дней, но не более 5 рабочих дней.</w:t>
      </w:r>
    </w:p>
    <w:p w:rsidR="00E7272E" w:rsidRPr="005C7822" w:rsidRDefault="00203A94" w:rsidP="008D1C73">
      <w:pPr>
        <w:spacing w:before="120"/>
        <w:ind w:left="567"/>
        <w:jc w:val="both"/>
        <w:rPr>
          <w:rFonts w:ascii="Tahoma" w:hAnsi="Tahoma" w:cs="Tahoma"/>
          <w:bCs/>
          <w:iCs/>
        </w:rPr>
      </w:pPr>
      <w:r w:rsidRPr="005C7822">
        <w:rPr>
          <w:rFonts w:ascii="Tahoma" w:hAnsi="Tahoma" w:cs="Tahoma"/>
          <w:bCs/>
          <w:iCs/>
        </w:rPr>
        <w:t xml:space="preserve">Решение о заключении договоров принимается Комиссией по закупкам с учетом Предложений, полученных до указанного в запросе срока их предоставления. В случае неполучения ответа на запрос о предоставлении улучшенного Предложения от одного или нескольких Участников, Организатор учитывает их первоначальные Предложения. </w:t>
      </w:r>
      <w:r w:rsidRPr="005C7822">
        <w:rPr>
          <w:rFonts w:ascii="Tahoma" w:hAnsi="Tahoma" w:cs="Tahoma"/>
          <w:color w:val="000000"/>
        </w:rPr>
        <w:t xml:space="preserve">В случае получения в ответ на запрос о предоставлении улучшенного Предложения от одного или нескольких </w:t>
      </w:r>
      <w:r w:rsidRPr="005C7822">
        <w:rPr>
          <w:rFonts w:ascii="Tahoma" w:hAnsi="Tahoma" w:cs="Tahoma"/>
          <w:bCs/>
          <w:iCs/>
        </w:rPr>
        <w:t>Участников</w:t>
      </w:r>
      <w:r w:rsidRPr="005C7822">
        <w:rPr>
          <w:rFonts w:ascii="Tahoma" w:hAnsi="Tahoma" w:cs="Tahoma"/>
          <w:color w:val="000000"/>
        </w:rPr>
        <w:t xml:space="preserve"> Предложений с худшими условиями, Организатор учитывает их первоначальные Предложения.</w:t>
      </w:r>
    </w:p>
    <w:p w:rsidR="00AC44EA" w:rsidRPr="005C7822" w:rsidRDefault="00203A94">
      <w:pPr>
        <w:pStyle w:val="af3"/>
        <w:numPr>
          <w:ilvl w:val="1"/>
          <w:numId w:val="61"/>
        </w:numPr>
        <w:spacing w:before="120"/>
        <w:ind w:left="567" w:hanging="567"/>
        <w:jc w:val="both"/>
        <w:rPr>
          <w:rFonts w:ascii="Tahoma" w:hAnsi="Tahoma" w:cs="Tahoma"/>
          <w:bCs/>
          <w:iCs/>
        </w:rPr>
      </w:pPr>
      <w:r w:rsidRPr="005C7822">
        <w:rPr>
          <w:rFonts w:ascii="Tahoma" w:hAnsi="Tahoma" w:cs="Tahoma"/>
          <w:bCs/>
          <w:iCs/>
          <w:sz w:val="20"/>
          <w:szCs w:val="20"/>
        </w:rPr>
        <w:t>На основании результатов оценки Предложений Комиссией по закупкам каждому Предложению относительно других по мере уменьшения степени выгодности содержащихся в них условий исполнения договора присваивается порядковый номер. Предложение на участие в конкурсе, в котором содержатся лучшие условия исполнения договора, присваивается первый номер. В случае если в нескольких Предложениях содержатся одинаковые условия исполнения договора, меньший порядковый номер присваивается Предложению, которое поступило ранее других Предложений, содержащих такие условия.</w:t>
      </w:r>
    </w:p>
    <w:p w:rsidR="00AC44EA" w:rsidRPr="005C7822" w:rsidRDefault="002F180B">
      <w:pPr>
        <w:numPr>
          <w:ilvl w:val="1"/>
          <w:numId w:val="61"/>
        </w:numPr>
        <w:spacing w:before="120"/>
        <w:ind w:left="567" w:hanging="567"/>
        <w:jc w:val="both"/>
        <w:rPr>
          <w:rFonts w:ascii="Tahoma" w:hAnsi="Tahoma" w:cs="Tahoma"/>
          <w:bCs/>
          <w:iCs/>
        </w:rPr>
      </w:pPr>
      <w:r w:rsidRPr="005C7822">
        <w:rPr>
          <w:rFonts w:ascii="Tahoma" w:hAnsi="Tahoma" w:cs="Tahoma"/>
          <w:bCs/>
          <w:iCs/>
        </w:rPr>
        <w:t>Победителем признается участник, Предложение которого:</w:t>
      </w:r>
    </w:p>
    <w:p w:rsidR="005C312A" w:rsidRPr="005C7822" w:rsidRDefault="005C312A" w:rsidP="005C312A">
      <w:pPr>
        <w:spacing w:before="120"/>
        <w:ind w:left="567"/>
        <w:jc w:val="both"/>
        <w:rPr>
          <w:rFonts w:ascii="Tahoma" w:hAnsi="Tahoma" w:cs="Tahoma"/>
          <w:bCs/>
          <w:iCs/>
        </w:rPr>
      </w:pPr>
      <w:r w:rsidRPr="005C7822">
        <w:rPr>
          <w:rFonts w:ascii="Tahoma" w:hAnsi="Tahoma" w:cs="Tahoma"/>
          <w:bCs/>
          <w:iCs/>
        </w:rPr>
        <w:t>•</w:t>
      </w:r>
      <w:r w:rsidRPr="005C7822">
        <w:rPr>
          <w:rFonts w:ascii="Tahoma" w:hAnsi="Tahoma" w:cs="Tahoma"/>
          <w:bCs/>
          <w:iCs/>
        </w:rPr>
        <w:tab/>
        <w:t>прошло предварительный квалификационный отбор и удовлетворяет требованиям Приглашения;</w:t>
      </w:r>
    </w:p>
    <w:p w:rsidR="00E7272E" w:rsidRPr="005C7822" w:rsidRDefault="00203A94" w:rsidP="005C312A">
      <w:pPr>
        <w:spacing w:before="120"/>
        <w:ind w:left="567"/>
        <w:jc w:val="both"/>
        <w:rPr>
          <w:rFonts w:ascii="Tahoma" w:hAnsi="Tahoma" w:cs="Tahoma"/>
          <w:bCs/>
          <w:iCs/>
        </w:rPr>
      </w:pPr>
      <w:r w:rsidRPr="005C7822">
        <w:rPr>
          <w:rFonts w:ascii="Tahoma" w:hAnsi="Tahoma" w:cs="Tahoma"/>
          <w:bCs/>
          <w:iCs/>
        </w:rPr>
        <w:t>•</w:t>
      </w:r>
      <w:r w:rsidRPr="005C7822">
        <w:rPr>
          <w:rFonts w:ascii="Tahoma" w:hAnsi="Tahoma" w:cs="Tahoma"/>
          <w:bCs/>
          <w:iCs/>
        </w:rPr>
        <w:tab/>
        <w:t>набрало наивысший рейтинг, в соответствии с порядком оценки Предложений, установленным в Приглашении.</w:t>
      </w:r>
    </w:p>
    <w:p w:rsidR="00EB7D71" w:rsidRPr="005C7822" w:rsidRDefault="00203A94" w:rsidP="005C312A">
      <w:pPr>
        <w:spacing w:before="120"/>
        <w:ind w:left="567"/>
        <w:jc w:val="both"/>
        <w:rPr>
          <w:rFonts w:ascii="Tahoma" w:hAnsi="Tahoma" w:cs="Tahoma"/>
          <w:bCs/>
          <w:iCs/>
        </w:rPr>
      </w:pPr>
      <w:r w:rsidRPr="005C7822">
        <w:rPr>
          <w:rFonts w:ascii="Tahoma" w:hAnsi="Tahoma" w:cs="Tahoma"/>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rPr>
        <w:t xml:space="preserve">Комиссия составляет протокол по итогам закупки, в котором должны содержаться сведения об объеме, цене закупаемой Продукции, сроке исполнения договора, об участниках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w:t>
      </w:r>
      <w:r w:rsidRPr="005C7822">
        <w:rPr>
          <w:rFonts w:ascii="Tahoma" w:hAnsi="Tahoma" w:cs="Tahoma"/>
          <w:bCs/>
          <w:iCs/>
        </w:rPr>
        <w:t xml:space="preserve">Протокол подписывается </w:t>
      </w:r>
      <w:r w:rsidRPr="005C7822">
        <w:rPr>
          <w:rFonts w:ascii="Tahoma" w:hAnsi="Tahoma" w:cs="Tahoma"/>
        </w:rPr>
        <w:t>Председателем Комиссии и Секретарем Комиссии</w:t>
      </w:r>
      <w:r w:rsidRPr="005C7822">
        <w:rPr>
          <w:rFonts w:ascii="Tahoma" w:hAnsi="Tahoma" w:cs="Tahoma"/>
          <w:bCs/>
          <w:iCs/>
        </w:rPr>
        <w:t xml:space="preserve"> и размещается Организатором на интернет-сайте www.zakupki.gov.ru и на официальном интернет-сайте Организатора не позднее чем через три дня со дня подписания такого протокола. </w:t>
      </w:r>
    </w:p>
    <w:p w:rsidR="00AC44EA" w:rsidRPr="005C7822" w:rsidRDefault="00FD6590">
      <w:pPr>
        <w:numPr>
          <w:ilvl w:val="1"/>
          <w:numId w:val="61"/>
        </w:numPr>
        <w:spacing w:before="120"/>
        <w:ind w:left="567" w:hanging="567"/>
        <w:jc w:val="both"/>
        <w:rPr>
          <w:rFonts w:ascii="Tahoma" w:hAnsi="Tahoma" w:cs="Tahoma"/>
          <w:bCs/>
          <w:iCs/>
        </w:rPr>
      </w:pPr>
      <w:r w:rsidRPr="005C7822">
        <w:rPr>
          <w:rFonts w:ascii="Tahoma" w:hAnsi="Tahoma" w:cs="Tahoma"/>
          <w:bCs/>
          <w:iCs/>
        </w:rPr>
        <w:t xml:space="preserve">Проекты договоров, которые составляются путем включения условий исполнения договора, предложенных победителем конкурса в Предложении на участие в конкурсе, в проект договора, приложенный к Приглашению, передаются победителю конкурса Заказчиками, указанными в </w:t>
      </w:r>
      <w:r w:rsidRPr="005C7822">
        <w:rPr>
          <w:rFonts w:ascii="Tahoma" w:hAnsi="Tahoma" w:cs="Tahoma"/>
          <w:bCs/>
          <w:iCs/>
        </w:rPr>
        <w:lastRenderedPageBreak/>
        <w:t>Приложении № 2.1. к Приглашению, в течение 5 рабочих дней с момента опубликования протокола и должен быть подписан Победителем в течение 3 (трех) рабочих дней с момента получения договора. Победитель конкурса не вправе отказаться от заключения договора</w:t>
      </w:r>
      <w:r w:rsidR="00203A94" w:rsidRPr="005C7822">
        <w:rPr>
          <w:rFonts w:ascii="Tahoma" w:hAnsi="Tahoma" w:cs="Tahoma"/>
          <w:bCs/>
          <w:iCs/>
        </w:rPr>
        <w:t>.</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bCs/>
          <w:iCs/>
        </w:rPr>
        <w:t>В случае если по окончании Срока подачи Предложений на участие в конкурсе подано только одно Предложение на участие в конкурсе или не подано ни одного Предложения, конкурс признается несостоявшимся. В случае если Приглашением предусмотрено два и более лота, конкурс признается не состоявшимся только в отношении тех лотов, в отношении которых подано только одно Предложение на участие в конкурсе или не подано ни одного Предложения.</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bCs/>
          <w:iCs/>
        </w:rPr>
        <w:t>В случае если по окончании Срока подачи Предложений на участие в конкурсе подано только одно Предложение на участие в конкурсе, конверт с указанным Предложением вскрывается и указанное Предложение рассматривается в порядке, установленном в Приглашении. В случае если указанное Предложение соответствует требованиям Приглашения, Организатор или Заказчик передает участнику, подавшему единственное Предложение на участие в конкурсе, проект договора, который составляется путем включения условий исполнения договора, предложенных таким участником в Предложении на участие в конкурсе, в проект договора, приложенного к Приглашению. При этом участник не вправе отказаться от заключения договора.</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bCs/>
          <w:iCs/>
        </w:rPr>
        <w:t xml:space="preserve">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 подавших Предложения, или о допуске к участию в конкурсе и признании участником конкурса только одного участника, подавшего Предложение на участие в конкурсе, конкурс признается несостоявшимся. </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bCs/>
          <w:iCs/>
        </w:rPr>
        <w:t>В случае если конкурс признан несостоявшимся и только один участник, подавший Предложение на участие в конкурсе, признан соответствующим требованиям Приглашения, Организатор или Заказчик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Предложении на участие в конкурсе, в проект договора, прилагаемый к Приглашению. При этом участник не вправе отказаться от заключения договора.</w:t>
      </w:r>
    </w:p>
    <w:p w:rsidR="00AC44EA" w:rsidRPr="005C7822" w:rsidRDefault="00203A94">
      <w:pPr>
        <w:numPr>
          <w:ilvl w:val="1"/>
          <w:numId w:val="61"/>
        </w:numPr>
        <w:spacing w:before="120"/>
        <w:ind w:left="567" w:hanging="567"/>
        <w:jc w:val="both"/>
        <w:rPr>
          <w:rFonts w:ascii="Tahoma" w:hAnsi="Tahoma" w:cs="Tahoma"/>
          <w:bCs/>
          <w:iCs/>
        </w:rPr>
      </w:pPr>
      <w:r w:rsidRPr="005C7822">
        <w:rPr>
          <w:rFonts w:ascii="Tahoma" w:hAnsi="Tahoma" w:cs="Tahoma"/>
          <w:bCs/>
          <w:iCs/>
        </w:rPr>
        <w:t xml:space="preserve">Конкурс признается несостоявшимся если по его результатам не получено ни одного предложения, соответствующего требованиям Приглашения и не превышающего </w:t>
      </w:r>
      <w:r w:rsidRPr="005C7822">
        <w:rPr>
          <w:rFonts w:ascii="Tahoma" w:hAnsi="Tahoma" w:cs="Tahoma"/>
        </w:rPr>
        <w:t xml:space="preserve">начальную </w:t>
      </w:r>
      <w:r w:rsidRPr="005C7822">
        <w:rPr>
          <w:rFonts w:ascii="Tahoma" w:hAnsi="Tahoma" w:cs="Tahoma"/>
          <w:color w:val="000000"/>
        </w:rPr>
        <w:t xml:space="preserve">(максимальную) </w:t>
      </w:r>
      <w:r w:rsidR="006168A4" w:rsidRPr="005C7822">
        <w:rPr>
          <w:rFonts w:ascii="Tahoma" w:hAnsi="Tahoma" w:cs="Tahoma"/>
        </w:rPr>
        <w:t>цену договора, указанную в Приглашении.</w:t>
      </w:r>
    </w:p>
    <w:p w:rsidR="00AC44EA" w:rsidRPr="005C7822" w:rsidRDefault="00BE38E8">
      <w:pPr>
        <w:numPr>
          <w:ilvl w:val="1"/>
          <w:numId w:val="61"/>
        </w:numPr>
        <w:spacing w:before="120"/>
        <w:ind w:left="567" w:hanging="567"/>
        <w:jc w:val="both"/>
        <w:rPr>
          <w:rFonts w:ascii="Tahoma" w:hAnsi="Tahoma" w:cs="Tahoma"/>
          <w:bCs/>
          <w:iCs/>
        </w:rPr>
      </w:pPr>
      <w:r w:rsidRPr="005C7822">
        <w:rPr>
          <w:rFonts w:ascii="Tahoma" w:hAnsi="Tahoma" w:cs="Tahoma"/>
        </w:rPr>
        <w:t xml:space="preserve">Организатор вправе потребовать от любого участника прохождения постквалификации – подтверждения его соответствия квалификационным требованиям перед принятием </w:t>
      </w:r>
      <w:r w:rsidR="00203A94" w:rsidRPr="005C7822">
        <w:rPr>
          <w:rFonts w:ascii="Tahoma" w:hAnsi="Tahoma" w:cs="Tahoma"/>
          <w:bCs/>
          <w:iCs/>
        </w:rPr>
        <w:t>Комиссией по закупкам решения о заключении договоров</w:t>
      </w:r>
      <w:r w:rsidR="00203A94" w:rsidRPr="005C7822">
        <w:rPr>
          <w:rFonts w:ascii="Tahoma" w:hAnsi="Tahoma" w:cs="Tahoma"/>
        </w:rPr>
        <w:t>.</w:t>
      </w:r>
    </w:p>
    <w:p w:rsidR="00BE38E8" w:rsidRPr="005C7822" w:rsidRDefault="00203A94" w:rsidP="00BE38E8">
      <w:pPr>
        <w:spacing w:before="120"/>
        <w:ind w:left="567"/>
        <w:jc w:val="both"/>
        <w:rPr>
          <w:rFonts w:ascii="Tahoma" w:hAnsi="Tahoma" w:cs="Tahoma"/>
        </w:rPr>
      </w:pPr>
      <w:r w:rsidRPr="005C7822">
        <w:rPr>
          <w:rFonts w:ascii="Tahoma" w:hAnsi="Tahoma" w:cs="Tahoma"/>
        </w:rPr>
        <w:t xml:space="preserve">Постквалификация проводится по критериям </w:t>
      </w:r>
      <w:r w:rsidRPr="005C7822">
        <w:rPr>
          <w:rFonts w:ascii="Tahoma" w:hAnsi="Tahoma" w:cs="Tahoma"/>
          <w:bCs/>
          <w:iCs/>
        </w:rPr>
        <w:t>предварительного квалификационного отбора</w:t>
      </w:r>
      <w:r w:rsidRPr="005C7822">
        <w:rPr>
          <w:rFonts w:ascii="Tahoma" w:hAnsi="Tahoma" w:cs="Tahoma"/>
        </w:rPr>
        <w:t>, указанным в настоящем Приглашении. Предложение участника, не отвечающего установленным настоящим Приглашением требованиям, должно быть отклонено, а Комиссия по закупкам может продолжить выбор контрагентов для заключения договоров среди участников, Предложения которых имеют наименьшие порядковые номера.</w:t>
      </w:r>
    </w:p>
    <w:p w:rsidR="00BE38E8" w:rsidRPr="005C7822" w:rsidRDefault="00203A94" w:rsidP="00BE38E8">
      <w:pPr>
        <w:spacing w:before="120"/>
        <w:ind w:left="567"/>
        <w:jc w:val="both"/>
        <w:rPr>
          <w:rFonts w:ascii="Tahoma" w:hAnsi="Tahoma" w:cs="Tahoma"/>
          <w:bCs/>
          <w:iCs/>
        </w:rPr>
      </w:pPr>
      <w:r w:rsidRPr="005C7822">
        <w:rPr>
          <w:rFonts w:ascii="Tahoma" w:hAnsi="Tahoma" w:cs="Tahoma"/>
          <w:bCs/>
          <w:iCs/>
        </w:rPr>
        <w:t>Постквалификация проводится в форме технического аудита участника с целью подтверждения информации, указанной в его Предложении. Технический аудит участника проводится за счет Заказчика. Для его проведения участнику не позднее 3-х дней до предполагаемой даты проведения аудита направляется уведомление с указанием даты проведения такого аудита и перечня лиц, участвующих в его проведении. Предложение участника, отказавшегося от проведения технического аудита, должно быть снято с рассмотрения. В дату, указанную в уведомлении, участник обязан обеспечить доступ (в том числе необходимые пропуски и разрешения) лицам, участвующим в аудите, на территорию участника (производственные площадки, техника, офис и пр.), а так же подготовить комплект документов, указанный в уведомлении.</w:t>
      </w:r>
    </w:p>
    <w:p w:rsidR="00AC44EA" w:rsidRPr="005C7822" w:rsidRDefault="00203A94">
      <w:pPr>
        <w:pStyle w:val="11"/>
        <w:numPr>
          <w:ilvl w:val="0"/>
          <w:numId w:val="61"/>
        </w:numPr>
        <w:spacing w:before="240" w:line="360" w:lineRule="auto"/>
        <w:ind w:left="567" w:hanging="567"/>
        <w:jc w:val="both"/>
        <w:outlineLvl w:val="1"/>
        <w:rPr>
          <w:rFonts w:ascii="Tahoma" w:hAnsi="Tahoma" w:cs="Tahoma"/>
          <w:b/>
        </w:rPr>
      </w:pPr>
      <w:r w:rsidRPr="005C7822">
        <w:rPr>
          <w:rFonts w:ascii="Tahoma" w:hAnsi="Tahoma" w:cs="Tahoma"/>
          <w:b/>
        </w:rPr>
        <w:t>Приложения к Приглашению:</w:t>
      </w:r>
    </w:p>
    <w:p w:rsidR="004C3651" w:rsidRPr="005C7822" w:rsidRDefault="00203A94" w:rsidP="004C3651">
      <w:pPr>
        <w:numPr>
          <w:ilvl w:val="0"/>
          <w:numId w:val="4"/>
        </w:numPr>
        <w:tabs>
          <w:tab w:val="left" w:pos="1260"/>
          <w:tab w:val="num" w:pos="2268"/>
          <w:tab w:val="left" w:pos="2410"/>
        </w:tabs>
        <w:spacing w:line="360" w:lineRule="auto"/>
        <w:ind w:hanging="567"/>
        <w:jc w:val="both"/>
        <w:rPr>
          <w:rFonts w:ascii="Tahoma" w:hAnsi="Tahoma" w:cs="Tahoma"/>
        </w:rPr>
      </w:pPr>
      <w:bookmarkStart w:id="23" w:name="_Ref225081343"/>
      <w:r w:rsidRPr="005C7822">
        <w:rPr>
          <w:rFonts w:ascii="Tahoma" w:hAnsi="Tahoma" w:cs="Tahoma"/>
        </w:rPr>
        <w:t>«Данные Заказчиков»;</w:t>
      </w:r>
    </w:p>
    <w:p w:rsidR="004C3651" w:rsidRPr="005C7822" w:rsidRDefault="00203A94" w:rsidP="004C3651">
      <w:pPr>
        <w:numPr>
          <w:ilvl w:val="0"/>
          <w:numId w:val="4"/>
        </w:numPr>
        <w:tabs>
          <w:tab w:val="left" w:pos="1260"/>
          <w:tab w:val="num" w:pos="2268"/>
          <w:tab w:val="left" w:pos="2410"/>
        </w:tabs>
        <w:spacing w:line="360" w:lineRule="auto"/>
        <w:ind w:hanging="567"/>
        <w:jc w:val="both"/>
        <w:rPr>
          <w:rFonts w:ascii="Tahoma" w:hAnsi="Tahoma" w:cs="Tahoma"/>
        </w:rPr>
      </w:pPr>
      <w:r w:rsidRPr="005C7822">
        <w:rPr>
          <w:rFonts w:ascii="Tahoma" w:hAnsi="Tahoma" w:cs="Tahoma"/>
        </w:rPr>
        <w:t>«Письмо о подаче Предложения»;</w:t>
      </w:r>
      <w:bookmarkEnd w:id="23"/>
    </w:p>
    <w:p w:rsidR="00AC44EA" w:rsidRPr="005C7822" w:rsidRDefault="0027078D">
      <w:pPr>
        <w:tabs>
          <w:tab w:val="left" w:pos="1260"/>
          <w:tab w:val="num" w:pos="2268"/>
          <w:tab w:val="left" w:pos="2410"/>
        </w:tabs>
        <w:spacing w:line="360" w:lineRule="auto"/>
        <w:ind w:left="1134" w:hanging="567"/>
        <w:jc w:val="both"/>
        <w:rPr>
          <w:rFonts w:ascii="Tahoma" w:hAnsi="Tahoma" w:cs="Tahoma"/>
        </w:rPr>
      </w:pPr>
      <w:r w:rsidRPr="005C7822">
        <w:rPr>
          <w:rFonts w:ascii="Tahoma" w:hAnsi="Tahoma" w:cs="Tahoma"/>
        </w:rPr>
        <w:t>Приложение № 2.1. «Условия заключения договора»;</w:t>
      </w:r>
    </w:p>
    <w:p w:rsidR="004C3651" w:rsidRPr="005C7822" w:rsidRDefault="004C3651" w:rsidP="004C3651">
      <w:pPr>
        <w:numPr>
          <w:ilvl w:val="0"/>
          <w:numId w:val="4"/>
        </w:numPr>
        <w:tabs>
          <w:tab w:val="left" w:pos="1260"/>
          <w:tab w:val="num" w:pos="2268"/>
        </w:tabs>
        <w:spacing w:line="360" w:lineRule="auto"/>
        <w:ind w:hanging="567"/>
        <w:jc w:val="both"/>
        <w:rPr>
          <w:rFonts w:ascii="Tahoma" w:hAnsi="Tahoma" w:cs="Tahoma"/>
        </w:rPr>
      </w:pPr>
      <w:bookmarkStart w:id="24" w:name="_Ref225081414"/>
      <w:r w:rsidRPr="005C7822">
        <w:rPr>
          <w:rFonts w:ascii="Tahoma" w:hAnsi="Tahoma" w:cs="Tahoma"/>
        </w:rPr>
        <w:lastRenderedPageBreak/>
        <w:t>«</w:t>
      </w:r>
      <w:r w:rsidR="00203A94" w:rsidRPr="005C7822">
        <w:rPr>
          <w:rFonts w:ascii="Tahoma" w:hAnsi="Tahoma" w:cs="Tahoma"/>
        </w:rPr>
        <w:t>Данные о начальной (максимальной) цене договоров</w:t>
      </w:r>
      <w:r w:rsidRPr="005C7822">
        <w:rPr>
          <w:rFonts w:ascii="Tahoma" w:hAnsi="Tahoma" w:cs="Tahoma"/>
        </w:rPr>
        <w:t>»;</w:t>
      </w:r>
      <w:bookmarkEnd w:id="24"/>
    </w:p>
    <w:p w:rsidR="004C3651" w:rsidRPr="005C7822" w:rsidRDefault="00203A94" w:rsidP="004C3651">
      <w:pPr>
        <w:numPr>
          <w:ilvl w:val="0"/>
          <w:numId w:val="4"/>
        </w:numPr>
        <w:tabs>
          <w:tab w:val="left" w:pos="1260"/>
          <w:tab w:val="num" w:pos="2268"/>
        </w:tabs>
        <w:spacing w:line="360" w:lineRule="auto"/>
        <w:ind w:hanging="567"/>
        <w:jc w:val="both"/>
        <w:rPr>
          <w:rFonts w:ascii="Tahoma" w:hAnsi="Tahoma" w:cs="Tahoma"/>
        </w:rPr>
      </w:pPr>
      <w:r w:rsidRPr="005C7822">
        <w:rPr>
          <w:rFonts w:ascii="Tahoma" w:hAnsi="Tahoma" w:cs="Tahoma"/>
          <w:color w:val="000000"/>
        </w:rPr>
        <w:t>«Запрос на разъяснение»;</w:t>
      </w:r>
    </w:p>
    <w:p w:rsidR="004C3651" w:rsidRPr="005C7822" w:rsidRDefault="00203A94" w:rsidP="004C3651">
      <w:pPr>
        <w:numPr>
          <w:ilvl w:val="0"/>
          <w:numId w:val="4"/>
        </w:numPr>
        <w:tabs>
          <w:tab w:val="left" w:pos="1260"/>
          <w:tab w:val="num" w:pos="2268"/>
        </w:tabs>
        <w:spacing w:line="360" w:lineRule="auto"/>
        <w:ind w:hanging="567"/>
        <w:jc w:val="both"/>
        <w:rPr>
          <w:rFonts w:ascii="Tahoma" w:hAnsi="Tahoma" w:cs="Tahoma"/>
        </w:rPr>
      </w:pPr>
      <w:bookmarkStart w:id="25" w:name="_Ref225081434"/>
      <w:bookmarkStart w:id="26" w:name="_Ref237338456"/>
      <w:r w:rsidRPr="005C7822">
        <w:rPr>
          <w:rFonts w:ascii="Tahoma" w:hAnsi="Tahoma" w:cs="Tahoma"/>
        </w:rPr>
        <w:t>«Анкета предварительной квалификации;</w:t>
      </w:r>
      <w:bookmarkEnd w:id="25"/>
      <w:bookmarkEnd w:id="26"/>
    </w:p>
    <w:p w:rsidR="004C3651" w:rsidRPr="005C7822" w:rsidRDefault="00203A94" w:rsidP="004C3651">
      <w:pPr>
        <w:numPr>
          <w:ilvl w:val="0"/>
          <w:numId w:val="4"/>
        </w:numPr>
        <w:tabs>
          <w:tab w:val="left" w:pos="1260"/>
          <w:tab w:val="num" w:pos="2268"/>
        </w:tabs>
        <w:spacing w:line="360" w:lineRule="auto"/>
        <w:ind w:hanging="567"/>
        <w:jc w:val="both"/>
        <w:rPr>
          <w:rFonts w:ascii="Tahoma" w:hAnsi="Tahoma" w:cs="Tahoma"/>
        </w:rPr>
      </w:pPr>
      <w:r w:rsidRPr="005C7822">
        <w:rPr>
          <w:rFonts w:ascii="Tahoma" w:hAnsi="Tahoma" w:cs="Tahoma"/>
        </w:rPr>
        <w:t>«Проект договора»;</w:t>
      </w:r>
    </w:p>
    <w:p w:rsidR="00E7272E" w:rsidRPr="005C7822" w:rsidRDefault="00203A94" w:rsidP="00F71798">
      <w:pPr>
        <w:numPr>
          <w:ilvl w:val="0"/>
          <w:numId w:val="4"/>
        </w:numPr>
        <w:tabs>
          <w:tab w:val="left" w:pos="1260"/>
          <w:tab w:val="num" w:pos="2268"/>
        </w:tabs>
        <w:spacing w:line="360" w:lineRule="auto"/>
        <w:ind w:hanging="567"/>
        <w:jc w:val="both"/>
        <w:rPr>
          <w:rFonts w:ascii="Tahoma" w:hAnsi="Tahoma" w:cs="Tahoma"/>
        </w:rPr>
      </w:pPr>
      <w:r w:rsidRPr="005C7822">
        <w:rPr>
          <w:rFonts w:ascii="Tahoma" w:hAnsi="Tahoma" w:cs="Tahoma"/>
          <w:color w:val="000000"/>
        </w:rPr>
        <w:t>«</w:t>
      </w:r>
      <w:r w:rsidR="00362C70" w:rsidRPr="005C7822">
        <w:rPr>
          <w:rFonts w:ascii="Tahoma" w:hAnsi="Tahoma" w:cs="Tahoma"/>
          <w:bCs/>
          <w:iCs/>
        </w:rPr>
        <w:t>Перечень, объем работ, условия и требования выполнения работ</w:t>
      </w:r>
      <w:r w:rsidR="004C3651" w:rsidRPr="005C7822">
        <w:rPr>
          <w:rFonts w:ascii="Tahoma" w:hAnsi="Tahoma" w:cs="Tahoma"/>
          <w:bCs/>
          <w:iCs/>
        </w:rPr>
        <w:t>»</w:t>
      </w:r>
      <w:r w:rsidR="004C3651" w:rsidRPr="005C7822">
        <w:rPr>
          <w:rFonts w:ascii="Tahoma" w:hAnsi="Tahoma" w:cs="Tahoma"/>
          <w:color w:val="000000"/>
        </w:rPr>
        <w:t>.</w:t>
      </w:r>
    </w:p>
    <w:sectPr w:rsidR="00E7272E" w:rsidRPr="005C7822" w:rsidSect="00F82207">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88F" w:rsidRDefault="006C788F">
      <w:r>
        <w:separator/>
      </w:r>
    </w:p>
  </w:endnote>
  <w:endnote w:type="continuationSeparator" w:id="0">
    <w:p w:rsidR="006C788F" w:rsidRDefault="006C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DA1" w:rsidRPr="00DB4E15" w:rsidRDefault="00222DA1">
    <w:pPr>
      <w:pStyle w:val="ab"/>
      <w:jc w:val="right"/>
      <w:rPr>
        <w:rFonts w:ascii="Arial" w:hAnsi="Arial" w:cs="Arial"/>
        <w:sz w:val="16"/>
        <w:szCs w:val="16"/>
      </w:rPr>
    </w:pPr>
    <w:r w:rsidRPr="00DB4E15">
      <w:rPr>
        <w:rFonts w:ascii="Arial" w:hAnsi="Arial" w:cs="Arial"/>
        <w:sz w:val="16"/>
        <w:szCs w:val="16"/>
      </w:rPr>
      <w:t xml:space="preserve">Страница </w:t>
    </w:r>
    <w:r w:rsidR="003A29CF" w:rsidRPr="00DB4E15">
      <w:rPr>
        <w:rFonts w:ascii="Arial" w:hAnsi="Arial" w:cs="Arial"/>
        <w:b/>
        <w:sz w:val="16"/>
        <w:szCs w:val="16"/>
      </w:rPr>
      <w:fldChar w:fldCharType="begin"/>
    </w:r>
    <w:r w:rsidRPr="00DB4E15">
      <w:rPr>
        <w:rFonts w:ascii="Arial" w:hAnsi="Arial" w:cs="Arial"/>
        <w:b/>
        <w:sz w:val="16"/>
        <w:szCs w:val="16"/>
      </w:rPr>
      <w:instrText>PAGE</w:instrText>
    </w:r>
    <w:r w:rsidR="003A29CF" w:rsidRPr="00DB4E15">
      <w:rPr>
        <w:rFonts w:ascii="Arial" w:hAnsi="Arial" w:cs="Arial"/>
        <w:b/>
        <w:sz w:val="16"/>
        <w:szCs w:val="16"/>
      </w:rPr>
      <w:fldChar w:fldCharType="separate"/>
    </w:r>
    <w:r w:rsidR="003316D9">
      <w:rPr>
        <w:rFonts w:ascii="Arial" w:hAnsi="Arial" w:cs="Arial"/>
        <w:b/>
        <w:noProof/>
        <w:sz w:val="16"/>
        <w:szCs w:val="16"/>
      </w:rPr>
      <w:t>1</w:t>
    </w:r>
    <w:r w:rsidR="003A29CF" w:rsidRPr="00DB4E15">
      <w:rPr>
        <w:rFonts w:ascii="Arial" w:hAnsi="Arial" w:cs="Arial"/>
        <w:b/>
        <w:sz w:val="16"/>
        <w:szCs w:val="16"/>
      </w:rPr>
      <w:fldChar w:fldCharType="end"/>
    </w:r>
    <w:r w:rsidRPr="00DB4E15">
      <w:rPr>
        <w:rFonts w:ascii="Arial" w:hAnsi="Arial" w:cs="Arial"/>
        <w:sz w:val="16"/>
        <w:szCs w:val="16"/>
      </w:rPr>
      <w:t xml:space="preserve"> из </w:t>
    </w:r>
    <w:r w:rsidR="003A29CF" w:rsidRPr="00DB4E15">
      <w:rPr>
        <w:rFonts w:ascii="Arial" w:hAnsi="Arial" w:cs="Arial"/>
        <w:b/>
        <w:sz w:val="16"/>
        <w:szCs w:val="16"/>
      </w:rPr>
      <w:fldChar w:fldCharType="begin"/>
    </w:r>
    <w:r w:rsidRPr="00DB4E15">
      <w:rPr>
        <w:rFonts w:ascii="Arial" w:hAnsi="Arial" w:cs="Arial"/>
        <w:b/>
        <w:sz w:val="16"/>
        <w:szCs w:val="16"/>
      </w:rPr>
      <w:instrText>NUMPAGES</w:instrText>
    </w:r>
    <w:r w:rsidR="003A29CF" w:rsidRPr="00DB4E15">
      <w:rPr>
        <w:rFonts w:ascii="Arial" w:hAnsi="Arial" w:cs="Arial"/>
        <w:b/>
        <w:sz w:val="16"/>
        <w:szCs w:val="16"/>
      </w:rPr>
      <w:fldChar w:fldCharType="separate"/>
    </w:r>
    <w:r w:rsidR="003316D9">
      <w:rPr>
        <w:rFonts w:ascii="Arial" w:hAnsi="Arial" w:cs="Arial"/>
        <w:b/>
        <w:noProof/>
        <w:sz w:val="16"/>
        <w:szCs w:val="16"/>
      </w:rPr>
      <w:t>14</w:t>
    </w:r>
    <w:r w:rsidR="003A29CF" w:rsidRPr="00DB4E15">
      <w:rPr>
        <w:rFonts w:ascii="Arial" w:hAnsi="Arial" w:cs="Arial"/>
        <w:b/>
        <w:sz w:val="16"/>
        <w:szCs w:val="16"/>
      </w:rPr>
      <w:fldChar w:fldCharType="end"/>
    </w:r>
  </w:p>
  <w:p w:rsidR="00222DA1" w:rsidRDefault="00222DA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88F" w:rsidRDefault="006C788F">
      <w:r>
        <w:separator/>
      </w:r>
    </w:p>
  </w:footnote>
  <w:footnote w:type="continuationSeparator" w:id="0">
    <w:p w:rsidR="006C788F" w:rsidRDefault="006C7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5A8E"/>
    <w:multiLevelType w:val="multilevel"/>
    <w:tmpl w:val="4E1E2CB4"/>
    <w:lvl w:ilvl="0">
      <w:start w:val="2"/>
      <w:numFmt w:val="decimal"/>
      <w:lvlText w:val="%1."/>
      <w:lvlJc w:val="left"/>
      <w:pPr>
        <w:ind w:left="360" w:hanging="360"/>
      </w:pPr>
      <w:rPr>
        <w:rFonts w:ascii="Arial" w:hAnsi="Arial" w:cs="Arial" w:hint="default"/>
        <w:sz w:val="20"/>
      </w:rPr>
    </w:lvl>
    <w:lvl w:ilvl="1">
      <w:start w:val="1"/>
      <w:numFmt w:val="decimal"/>
      <w:lvlText w:val="%1.%2."/>
      <w:lvlJc w:val="left"/>
      <w:pPr>
        <w:ind w:left="720" w:hanging="720"/>
      </w:pPr>
      <w:rPr>
        <w:rFonts w:ascii="Arial" w:hAnsi="Arial" w:cs="Arial" w:hint="default"/>
        <w:b/>
        <w:sz w:val="20"/>
      </w:rPr>
    </w:lvl>
    <w:lvl w:ilvl="2">
      <w:start w:val="1"/>
      <w:numFmt w:val="decimal"/>
      <w:lvlText w:val="%1.%2.%3."/>
      <w:lvlJc w:val="left"/>
      <w:pPr>
        <w:ind w:left="1080" w:hanging="1080"/>
      </w:pPr>
      <w:rPr>
        <w:rFonts w:ascii="Arial" w:hAnsi="Arial" w:cs="Arial" w:hint="default"/>
        <w:sz w:val="20"/>
      </w:rPr>
    </w:lvl>
    <w:lvl w:ilvl="3">
      <w:start w:val="1"/>
      <w:numFmt w:val="decimal"/>
      <w:lvlText w:val="%1.%2.%3.%4."/>
      <w:lvlJc w:val="left"/>
      <w:pPr>
        <w:ind w:left="1440" w:hanging="1440"/>
      </w:pPr>
      <w:rPr>
        <w:rFonts w:ascii="Arial" w:hAnsi="Arial" w:cs="Arial" w:hint="default"/>
        <w:sz w:val="20"/>
      </w:rPr>
    </w:lvl>
    <w:lvl w:ilvl="4">
      <w:start w:val="1"/>
      <w:numFmt w:val="decimal"/>
      <w:lvlText w:val="%1.%2.%3.%4.%5."/>
      <w:lvlJc w:val="left"/>
      <w:pPr>
        <w:ind w:left="1440" w:hanging="1440"/>
      </w:pPr>
      <w:rPr>
        <w:rFonts w:ascii="Arial" w:hAnsi="Arial" w:cs="Arial" w:hint="default"/>
        <w:sz w:val="20"/>
      </w:rPr>
    </w:lvl>
    <w:lvl w:ilvl="5">
      <w:start w:val="1"/>
      <w:numFmt w:val="decimal"/>
      <w:lvlText w:val="%1.%2.%3.%4.%5.%6."/>
      <w:lvlJc w:val="left"/>
      <w:pPr>
        <w:ind w:left="1800" w:hanging="1800"/>
      </w:pPr>
      <w:rPr>
        <w:rFonts w:ascii="Arial" w:hAnsi="Arial" w:cs="Arial" w:hint="default"/>
        <w:sz w:val="20"/>
      </w:rPr>
    </w:lvl>
    <w:lvl w:ilvl="6">
      <w:start w:val="1"/>
      <w:numFmt w:val="decimal"/>
      <w:lvlText w:val="%1.%2.%3.%4.%5.%6.%7."/>
      <w:lvlJc w:val="left"/>
      <w:pPr>
        <w:ind w:left="2160" w:hanging="2160"/>
      </w:pPr>
      <w:rPr>
        <w:rFonts w:ascii="Arial" w:hAnsi="Arial" w:cs="Arial" w:hint="default"/>
        <w:sz w:val="20"/>
      </w:rPr>
    </w:lvl>
    <w:lvl w:ilvl="7">
      <w:start w:val="1"/>
      <w:numFmt w:val="decimal"/>
      <w:lvlText w:val="%1.%2.%3.%4.%5.%6.%7.%8."/>
      <w:lvlJc w:val="left"/>
      <w:pPr>
        <w:ind w:left="2520" w:hanging="2520"/>
      </w:pPr>
      <w:rPr>
        <w:rFonts w:ascii="Arial" w:hAnsi="Arial" w:cs="Arial" w:hint="default"/>
        <w:sz w:val="20"/>
      </w:rPr>
    </w:lvl>
    <w:lvl w:ilvl="8">
      <w:start w:val="1"/>
      <w:numFmt w:val="decimal"/>
      <w:lvlText w:val="%1.%2.%3.%4.%5.%6.%7.%8.%9."/>
      <w:lvlJc w:val="left"/>
      <w:pPr>
        <w:ind w:left="2880" w:hanging="2880"/>
      </w:pPr>
      <w:rPr>
        <w:rFonts w:ascii="Arial" w:hAnsi="Arial" w:cs="Arial" w:hint="default"/>
        <w:sz w:val="20"/>
      </w:rPr>
    </w:lvl>
  </w:abstractNum>
  <w:abstractNum w:abstractNumId="1">
    <w:nsid w:val="071562EE"/>
    <w:multiLevelType w:val="multilevel"/>
    <w:tmpl w:val="CB0624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176DB8"/>
    <w:multiLevelType w:val="multilevel"/>
    <w:tmpl w:val="3214B02C"/>
    <w:lvl w:ilvl="0">
      <w:start w:val="28"/>
      <w:numFmt w:val="decimal"/>
      <w:lvlText w:val="%1."/>
      <w:lvlJc w:val="left"/>
      <w:pPr>
        <w:ind w:left="435" w:hanging="435"/>
      </w:pPr>
      <w:rPr>
        <w:rFonts w:hint="default"/>
        <w:b/>
        <w:sz w:val="20"/>
        <w:szCs w:val="20"/>
      </w:rPr>
    </w:lvl>
    <w:lvl w:ilvl="1">
      <w:start w:val="1"/>
      <w:numFmt w:val="decimal"/>
      <w:lvlText w:val="30.%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9384A43"/>
    <w:multiLevelType w:val="multilevel"/>
    <w:tmpl w:val="B6B0FF96"/>
    <w:lvl w:ilvl="0">
      <w:start w:val="5"/>
      <w:numFmt w:val="decimal"/>
      <w:lvlText w:val="%1."/>
      <w:lvlJc w:val="left"/>
      <w:pPr>
        <w:ind w:left="360" w:hanging="360"/>
      </w:pPr>
      <w:rPr>
        <w:rFonts w:hint="default"/>
      </w:rPr>
    </w:lvl>
    <w:lvl w:ilvl="1">
      <w:start w:val="1"/>
      <w:numFmt w:val="decimal"/>
      <w:lvlText w:val="%1.%2."/>
      <w:lvlJc w:val="left"/>
      <w:pPr>
        <w:ind w:left="3480" w:hanging="360"/>
      </w:pPr>
      <w:rPr>
        <w:rFonts w:hint="default"/>
        <w:b/>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4">
    <w:nsid w:val="09DD187E"/>
    <w:multiLevelType w:val="multilevel"/>
    <w:tmpl w:val="8CF4E744"/>
    <w:lvl w:ilvl="0">
      <w:start w:val="28"/>
      <w:numFmt w:val="decimal"/>
      <w:lvlText w:val="%1."/>
      <w:lvlJc w:val="left"/>
      <w:pPr>
        <w:ind w:left="435" w:hanging="435"/>
      </w:pPr>
      <w:rPr>
        <w:rFonts w:hint="default"/>
        <w:b/>
        <w:sz w:val="20"/>
        <w:szCs w:val="20"/>
      </w:rPr>
    </w:lvl>
    <w:lvl w:ilvl="1">
      <w:start w:val="1"/>
      <w:numFmt w:val="decimal"/>
      <w:lvlText w:val="32.%2."/>
      <w:lvlJc w:val="left"/>
      <w:pPr>
        <w:ind w:left="1145"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0BA9779C"/>
    <w:multiLevelType w:val="multilevel"/>
    <w:tmpl w:val="BADABE0A"/>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BD50D74"/>
    <w:multiLevelType w:val="multilevel"/>
    <w:tmpl w:val="A4A86658"/>
    <w:lvl w:ilvl="0">
      <w:start w:val="28"/>
      <w:numFmt w:val="decimal"/>
      <w:lvlText w:val="%1."/>
      <w:lvlJc w:val="left"/>
      <w:pPr>
        <w:ind w:left="435" w:hanging="435"/>
      </w:pPr>
      <w:rPr>
        <w:rFonts w:hint="default"/>
        <w:b/>
        <w:sz w:val="20"/>
        <w:szCs w:val="20"/>
      </w:rPr>
    </w:lvl>
    <w:lvl w:ilvl="1">
      <w:start w:val="28"/>
      <w:numFmt w:val="decimal"/>
      <w:lvlText w:val="35.%2."/>
      <w:lvlJc w:val="left"/>
      <w:pPr>
        <w:ind w:left="577"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0C4B48D2"/>
    <w:multiLevelType w:val="multilevel"/>
    <w:tmpl w:val="BC1E5E4E"/>
    <w:lvl w:ilvl="0">
      <w:start w:val="19"/>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8">
    <w:nsid w:val="0C4E2B7D"/>
    <w:multiLevelType w:val="multilevel"/>
    <w:tmpl w:val="003C3AA6"/>
    <w:lvl w:ilvl="0">
      <w:numFmt w:val="decimal"/>
      <w:lvlText w:val="2%1."/>
      <w:lvlJc w:val="left"/>
      <w:pPr>
        <w:ind w:left="435" w:hanging="435"/>
      </w:pPr>
      <w:rPr>
        <w:rFonts w:hint="default"/>
        <w:b/>
        <w:sz w:val="20"/>
        <w:szCs w:val="20"/>
      </w:rPr>
    </w:lvl>
    <w:lvl w:ilvl="1">
      <w:start w:val="1"/>
      <w:numFmt w:val="decimal"/>
      <w:lvlText w:val="21.%2."/>
      <w:lvlJc w:val="left"/>
      <w:pPr>
        <w:ind w:left="577"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0D762731"/>
    <w:multiLevelType w:val="multilevel"/>
    <w:tmpl w:val="3A0EB492"/>
    <w:lvl w:ilvl="0">
      <w:start w:val="28"/>
      <w:numFmt w:val="decimal"/>
      <w:lvlText w:val="%1."/>
      <w:lvlJc w:val="left"/>
      <w:pPr>
        <w:ind w:left="435" w:hanging="435"/>
      </w:pPr>
      <w:rPr>
        <w:rFonts w:hint="default"/>
        <w:b/>
        <w:sz w:val="20"/>
        <w:szCs w:val="20"/>
      </w:rPr>
    </w:lvl>
    <w:lvl w:ilvl="1">
      <w:start w:val="1"/>
      <w:numFmt w:val="decimal"/>
      <w:lvlText w:val="29.%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0E8D66B5"/>
    <w:multiLevelType w:val="multilevel"/>
    <w:tmpl w:val="12BE4E9C"/>
    <w:lvl w:ilvl="0">
      <w:start w:val="21"/>
      <w:numFmt w:val="decimal"/>
      <w:lvlText w:val="%1."/>
      <w:lvlJc w:val="left"/>
      <w:pPr>
        <w:ind w:left="435" w:hanging="435"/>
      </w:pPr>
      <w:rPr>
        <w:rFonts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2382ED5"/>
    <w:multiLevelType w:val="multilevel"/>
    <w:tmpl w:val="498AC0F4"/>
    <w:lvl w:ilvl="0">
      <w:start w:val="3"/>
      <w:numFmt w:val="decimal"/>
      <w:lvlText w:val="%1."/>
      <w:lvlJc w:val="left"/>
      <w:pPr>
        <w:ind w:left="360" w:hanging="360"/>
      </w:pPr>
      <w:rPr>
        <w:rFonts w:hint="default"/>
      </w:rPr>
    </w:lvl>
    <w:lvl w:ilvl="1">
      <w:start w:val="1"/>
      <w:numFmt w:val="decimal"/>
      <w:lvlText w:val="%1.%2."/>
      <w:lvlJc w:val="left"/>
      <w:pPr>
        <w:ind w:left="3480" w:hanging="360"/>
      </w:pPr>
      <w:rPr>
        <w:rFonts w:hint="default"/>
        <w:b/>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1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13">
    <w:nsid w:val="16DB11FF"/>
    <w:multiLevelType w:val="multilevel"/>
    <w:tmpl w:val="66928DB8"/>
    <w:lvl w:ilvl="0">
      <w:start w:val="27"/>
      <w:numFmt w:val="decimal"/>
      <w:lvlText w:val="%1."/>
      <w:lvlJc w:val="left"/>
      <w:pPr>
        <w:ind w:left="435" w:hanging="435"/>
      </w:pPr>
      <w:rPr>
        <w:rFonts w:hint="default"/>
      </w:rPr>
    </w:lvl>
    <w:lvl w:ilvl="1">
      <w:start w:val="1"/>
      <w:numFmt w:val="decimal"/>
      <w:lvlText w:val="%1.%2."/>
      <w:lvlJc w:val="left"/>
      <w:pPr>
        <w:ind w:left="1515" w:hanging="435"/>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nsid w:val="191F6C8C"/>
    <w:multiLevelType w:val="multilevel"/>
    <w:tmpl w:val="93522796"/>
    <w:lvl w:ilvl="0">
      <w:start w:val="24"/>
      <w:numFmt w:val="decimal"/>
      <w:lvlText w:val="%1."/>
      <w:lvlJc w:val="left"/>
      <w:pPr>
        <w:ind w:left="435" w:hanging="435"/>
      </w:pPr>
      <w:rPr>
        <w:rFonts w:hint="default"/>
        <w:b/>
        <w:sz w:val="20"/>
        <w:szCs w:val="20"/>
      </w:rPr>
    </w:lvl>
    <w:lvl w:ilvl="1">
      <w:start w:val="24"/>
      <w:numFmt w:val="decimal"/>
      <w:lvlText w:val="24.%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19410284"/>
    <w:multiLevelType w:val="multilevel"/>
    <w:tmpl w:val="FFA60A7E"/>
    <w:lvl w:ilvl="0">
      <w:start w:val="20"/>
      <w:numFmt w:val="decimal"/>
      <w:lvlText w:val="%1."/>
      <w:lvlJc w:val="left"/>
      <w:pPr>
        <w:ind w:left="435" w:hanging="435"/>
      </w:pPr>
      <w:rPr>
        <w:rFonts w:hint="default"/>
        <w:b/>
      </w:rPr>
    </w:lvl>
    <w:lvl w:ilvl="1">
      <w:start w:val="1"/>
      <w:numFmt w:val="decimal"/>
      <w:lvlText w:val="%1.%2."/>
      <w:lvlJc w:val="left"/>
      <w:pPr>
        <w:ind w:left="1137" w:hanging="435"/>
      </w:pPr>
      <w:rPr>
        <w:rFonts w:hint="default"/>
        <w:b/>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6">
    <w:nsid w:val="1C26048E"/>
    <w:multiLevelType w:val="multilevel"/>
    <w:tmpl w:val="C4C43AB8"/>
    <w:lvl w:ilvl="0">
      <w:start w:val="19"/>
      <w:numFmt w:val="decimal"/>
      <w:lvlText w:val="%1"/>
      <w:lvlJc w:val="left"/>
      <w:pPr>
        <w:ind w:left="540" w:hanging="540"/>
      </w:pPr>
      <w:rPr>
        <w:rFonts w:hint="default"/>
      </w:rPr>
    </w:lvl>
    <w:lvl w:ilvl="1">
      <w:start w:val="4"/>
      <w:numFmt w:val="decimal"/>
      <w:lvlText w:val="%1.%2"/>
      <w:lvlJc w:val="left"/>
      <w:pPr>
        <w:ind w:left="892" w:hanging="54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nsid w:val="1DC70652"/>
    <w:multiLevelType w:val="multilevel"/>
    <w:tmpl w:val="01EAD572"/>
    <w:lvl w:ilvl="0">
      <w:start w:val="26"/>
      <w:numFmt w:val="decimal"/>
      <w:lvlText w:val="%1."/>
      <w:lvlJc w:val="left"/>
      <w:pPr>
        <w:ind w:left="435" w:hanging="435"/>
      </w:pPr>
      <w:rPr>
        <w:rFonts w:hint="default"/>
        <w:sz w:val="18"/>
        <w:szCs w:val="18"/>
      </w:rPr>
    </w:lvl>
    <w:lvl w:ilvl="1">
      <w:start w:val="1"/>
      <w:numFmt w:val="decimal"/>
      <w:lvlText w:val="%1.%2."/>
      <w:lvlJc w:val="left"/>
      <w:pPr>
        <w:ind w:left="719" w:hanging="435"/>
      </w:pPr>
      <w:rPr>
        <w:rFonts w:hint="default"/>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1DCD672A"/>
    <w:multiLevelType w:val="multilevel"/>
    <w:tmpl w:val="03868474"/>
    <w:lvl w:ilvl="0">
      <w:start w:val="28"/>
      <w:numFmt w:val="decimal"/>
      <w:lvlText w:val="%1."/>
      <w:lvlJc w:val="left"/>
      <w:pPr>
        <w:ind w:left="435" w:hanging="435"/>
      </w:pPr>
      <w:rPr>
        <w:rFonts w:hint="default"/>
        <w:b/>
        <w:sz w:val="20"/>
        <w:szCs w:val="20"/>
      </w:rPr>
    </w:lvl>
    <w:lvl w:ilvl="1">
      <w:start w:val="1"/>
      <w:numFmt w:val="decimal"/>
      <w:lvlText w:val="34.%2."/>
      <w:lvlJc w:val="left"/>
      <w:pPr>
        <w:ind w:left="577"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1E7E7DB2"/>
    <w:multiLevelType w:val="multilevel"/>
    <w:tmpl w:val="5E78A4B4"/>
    <w:lvl w:ilvl="0">
      <w:start w:val="24"/>
      <w:numFmt w:val="decimal"/>
      <w:lvlText w:val="%1."/>
      <w:lvlJc w:val="left"/>
      <w:pPr>
        <w:ind w:left="435" w:hanging="435"/>
      </w:pPr>
      <w:rPr>
        <w:rFonts w:hint="default"/>
        <w:b/>
        <w:sz w:val="20"/>
        <w:szCs w:val="20"/>
      </w:rPr>
    </w:lvl>
    <w:lvl w:ilvl="1">
      <w:start w:val="1"/>
      <w:numFmt w:val="decimal"/>
      <w:lvlText w:val="25.%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207B43A7"/>
    <w:multiLevelType w:val="multilevel"/>
    <w:tmpl w:val="495CB6DA"/>
    <w:lvl w:ilvl="0">
      <w:start w:val="19"/>
      <w:numFmt w:val="decimal"/>
      <w:lvlText w:val="%1."/>
      <w:lvlJc w:val="left"/>
      <w:pPr>
        <w:ind w:left="600" w:hanging="600"/>
      </w:pPr>
      <w:rPr>
        <w:rFonts w:hint="default"/>
      </w:rPr>
    </w:lvl>
    <w:lvl w:ilvl="1">
      <w:start w:val="4"/>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2">
    <w:nsid w:val="20B32719"/>
    <w:multiLevelType w:val="multilevel"/>
    <w:tmpl w:val="6EA2D0BA"/>
    <w:lvl w:ilvl="0">
      <w:start w:val="30"/>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2B417AF"/>
    <w:multiLevelType w:val="multilevel"/>
    <w:tmpl w:val="CC0C98A8"/>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23872083"/>
    <w:multiLevelType w:val="multilevel"/>
    <w:tmpl w:val="0C88FD5C"/>
    <w:lvl w:ilvl="0">
      <w:start w:val="1"/>
      <w:numFmt w:val="decimal"/>
      <w:lvlText w:val="2%1."/>
      <w:lvlJc w:val="left"/>
      <w:pPr>
        <w:ind w:left="435" w:hanging="435"/>
      </w:pPr>
      <w:rPr>
        <w:rFonts w:hint="default"/>
        <w:b/>
        <w:sz w:val="20"/>
        <w:szCs w:val="20"/>
      </w:rPr>
    </w:lvl>
    <w:lvl w:ilvl="1">
      <w:start w:val="1"/>
      <w:numFmt w:val="decimal"/>
      <w:lvlText w:val="19.%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2640164A"/>
    <w:multiLevelType w:val="multilevel"/>
    <w:tmpl w:val="C2C2227C"/>
    <w:lvl w:ilvl="0">
      <w:start w:val="1"/>
      <w:numFmt w:val="decimal"/>
      <w:lvlText w:val="1%1."/>
      <w:lvlJc w:val="left"/>
      <w:pPr>
        <w:ind w:left="435" w:hanging="435"/>
      </w:pPr>
      <w:rPr>
        <w:rFonts w:hint="default"/>
        <w:b/>
        <w:sz w:val="20"/>
        <w:szCs w:val="20"/>
      </w:rPr>
    </w:lvl>
    <w:lvl w:ilvl="1">
      <w:start w:val="1"/>
      <w:numFmt w:val="decimal"/>
      <w:lvlText w:val="19.%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276A45DB"/>
    <w:multiLevelType w:val="multilevel"/>
    <w:tmpl w:val="EA766B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A2459CF"/>
    <w:multiLevelType w:val="multilevel"/>
    <w:tmpl w:val="658AEB22"/>
    <w:lvl w:ilvl="0">
      <w:start w:val="20"/>
      <w:numFmt w:val="decimal"/>
      <w:lvlText w:val="%1."/>
      <w:lvlJc w:val="left"/>
      <w:pPr>
        <w:ind w:left="435" w:hanging="435"/>
      </w:pPr>
      <w:rPr>
        <w:rFonts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2D8D3CFD"/>
    <w:multiLevelType w:val="multilevel"/>
    <w:tmpl w:val="92CE52E2"/>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17B00D3"/>
    <w:multiLevelType w:val="multilevel"/>
    <w:tmpl w:val="9C90CB78"/>
    <w:lvl w:ilvl="0">
      <w:start w:val="20"/>
      <w:numFmt w:val="decimal"/>
      <w:lvlText w:val="%1."/>
      <w:lvlJc w:val="left"/>
      <w:pPr>
        <w:ind w:left="435" w:hanging="435"/>
      </w:pPr>
      <w:rPr>
        <w:rFonts w:hint="default"/>
      </w:rPr>
    </w:lvl>
    <w:lvl w:ilvl="1">
      <w:start w:val="1"/>
      <w:numFmt w:val="decimal"/>
      <w:lvlText w:val="17.%2."/>
      <w:lvlJc w:val="left"/>
      <w:pPr>
        <w:ind w:left="1002" w:hanging="435"/>
      </w:pPr>
      <w:rPr>
        <w:rFonts w:ascii="Arial" w:hAnsi="Arial" w:cs="Arial"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334C2672"/>
    <w:multiLevelType w:val="multilevel"/>
    <w:tmpl w:val="FE26AC6E"/>
    <w:lvl w:ilvl="0">
      <w:start w:val="21"/>
      <w:numFmt w:val="decimal"/>
      <w:lvlText w:val="%1."/>
      <w:lvlJc w:val="left"/>
      <w:pPr>
        <w:ind w:left="435" w:hanging="435"/>
      </w:pPr>
      <w:rPr>
        <w:rFonts w:ascii="Arial" w:hAnsi="Arial" w:cs="Arial" w:hint="default"/>
        <w:b/>
        <w:sz w:val="20"/>
        <w:szCs w:val="20"/>
      </w:rPr>
    </w:lvl>
    <w:lvl w:ilvl="1">
      <w:start w:val="1"/>
      <w:numFmt w:val="decimal"/>
      <w:lvlText w:val="18.%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3435161A"/>
    <w:multiLevelType w:val="multilevel"/>
    <w:tmpl w:val="F3DAB43C"/>
    <w:lvl w:ilvl="0">
      <w:start w:val="26"/>
      <w:numFmt w:val="decimal"/>
      <w:lvlText w:val="%1."/>
      <w:lvlJc w:val="left"/>
      <w:pPr>
        <w:ind w:left="435" w:hanging="435"/>
      </w:pPr>
      <w:rPr>
        <w:rFonts w:hint="default"/>
        <w:b/>
        <w:sz w:val="20"/>
        <w:szCs w:val="20"/>
      </w:rPr>
    </w:lvl>
    <w:lvl w:ilvl="1">
      <w:start w:val="1"/>
      <w:numFmt w:val="decimal"/>
      <w:lvlText w:val="23.%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3831020D"/>
    <w:multiLevelType w:val="multilevel"/>
    <w:tmpl w:val="B478FAA0"/>
    <w:lvl w:ilvl="0">
      <w:start w:val="28"/>
      <w:numFmt w:val="decimal"/>
      <w:lvlText w:val="%1."/>
      <w:lvlJc w:val="left"/>
      <w:pPr>
        <w:ind w:left="435" w:hanging="435"/>
      </w:pPr>
      <w:rPr>
        <w:rFonts w:hint="default"/>
        <w:b/>
        <w:sz w:val="20"/>
        <w:szCs w:val="20"/>
      </w:rPr>
    </w:lvl>
    <w:lvl w:ilvl="1">
      <w:start w:val="1"/>
      <w:numFmt w:val="decimal"/>
      <w:lvlText w:val="31.%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38374973"/>
    <w:multiLevelType w:val="multilevel"/>
    <w:tmpl w:val="0E78740A"/>
    <w:lvl w:ilvl="0">
      <w:start w:val="17"/>
      <w:numFmt w:val="decimal"/>
      <w:lvlText w:val="%1."/>
      <w:lvlJc w:val="left"/>
      <w:pPr>
        <w:ind w:left="435" w:hanging="435"/>
      </w:pPr>
      <w:rPr>
        <w:rFonts w:hint="default"/>
      </w:rPr>
    </w:lvl>
    <w:lvl w:ilvl="1">
      <w:start w:val="1"/>
      <w:numFmt w:val="decimal"/>
      <w:lvlText w:val="%1.%2."/>
      <w:lvlJc w:val="left"/>
      <w:pPr>
        <w:ind w:left="719" w:hanging="43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nsid w:val="39E6660F"/>
    <w:multiLevelType w:val="multilevel"/>
    <w:tmpl w:val="30C091E0"/>
    <w:lvl w:ilvl="0">
      <w:numFmt w:val="decimal"/>
      <w:lvlText w:val="2%1."/>
      <w:lvlJc w:val="left"/>
      <w:pPr>
        <w:ind w:left="435" w:hanging="435"/>
      </w:pPr>
      <w:rPr>
        <w:rFonts w:hint="default"/>
        <w:b/>
        <w:sz w:val="20"/>
        <w:szCs w:val="20"/>
      </w:rPr>
    </w:lvl>
    <w:lvl w:ilvl="1">
      <w:numFmt w:val="decimal"/>
      <w:lvlText w:val="20.%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3C6E7793"/>
    <w:multiLevelType w:val="multilevel"/>
    <w:tmpl w:val="C2C2227C"/>
    <w:lvl w:ilvl="0">
      <w:start w:val="1"/>
      <w:numFmt w:val="decimal"/>
      <w:lvlText w:val="1%1."/>
      <w:lvlJc w:val="left"/>
      <w:pPr>
        <w:ind w:left="435" w:hanging="435"/>
      </w:pPr>
      <w:rPr>
        <w:rFonts w:hint="default"/>
        <w:b/>
        <w:sz w:val="20"/>
        <w:szCs w:val="20"/>
      </w:rPr>
    </w:lvl>
    <w:lvl w:ilvl="1">
      <w:start w:val="1"/>
      <w:numFmt w:val="decimal"/>
      <w:lvlText w:val="19.%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3D5A5519"/>
    <w:multiLevelType w:val="multilevel"/>
    <w:tmpl w:val="F36064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E46351A"/>
    <w:multiLevelType w:val="multilevel"/>
    <w:tmpl w:val="71EAA5CE"/>
    <w:lvl w:ilvl="0">
      <w:start w:val="19"/>
      <w:numFmt w:val="decimal"/>
      <w:lvlText w:val="%1."/>
      <w:lvlJc w:val="left"/>
      <w:pPr>
        <w:ind w:left="435" w:hanging="435"/>
      </w:pPr>
      <w:rPr>
        <w:rFonts w:hint="default"/>
      </w:rPr>
    </w:lvl>
    <w:lvl w:ilvl="1">
      <w:start w:val="2"/>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nsid w:val="406C41FF"/>
    <w:multiLevelType w:val="multilevel"/>
    <w:tmpl w:val="C9AE99BA"/>
    <w:lvl w:ilvl="0">
      <w:numFmt w:val="decimal"/>
      <w:lvlText w:val="2%1."/>
      <w:lvlJc w:val="left"/>
      <w:pPr>
        <w:ind w:left="435" w:hanging="435"/>
      </w:pPr>
      <w:rPr>
        <w:rFonts w:hint="default"/>
        <w:b/>
        <w:sz w:val="20"/>
        <w:szCs w:val="20"/>
      </w:rPr>
    </w:lvl>
    <w:lvl w:ilvl="1">
      <w:numFmt w:val="decimal"/>
      <w:lvlText w:val="21.%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42364F51"/>
    <w:multiLevelType w:val="multilevel"/>
    <w:tmpl w:val="25745BDE"/>
    <w:lvl w:ilvl="0">
      <w:start w:val="27"/>
      <w:numFmt w:val="decimal"/>
      <w:lvlText w:val="%1."/>
      <w:lvlJc w:val="left"/>
      <w:pPr>
        <w:ind w:left="435" w:hanging="435"/>
      </w:pPr>
      <w:rPr>
        <w:rFonts w:hint="default"/>
        <w:b/>
        <w:sz w:val="20"/>
        <w:szCs w:val="20"/>
      </w:rPr>
    </w:lvl>
    <w:lvl w:ilvl="1">
      <w:start w:val="1"/>
      <w:numFmt w:val="decimal"/>
      <w:lvlText w:val="27.%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nsid w:val="447040F6"/>
    <w:multiLevelType w:val="multilevel"/>
    <w:tmpl w:val="896A1DFA"/>
    <w:lvl w:ilvl="0">
      <w:start w:val="19"/>
      <w:numFmt w:val="decimal"/>
      <w:lvlText w:val="%1"/>
      <w:lvlJc w:val="left"/>
      <w:pPr>
        <w:ind w:left="540" w:hanging="540"/>
      </w:pPr>
      <w:rPr>
        <w:rFonts w:hint="default"/>
      </w:rPr>
    </w:lvl>
    <w:lvl w:ilvl="1">
      <w:start w:val="4"/>
      <w:numFmt w:val="decimal"/>
      <w:lvlText w:val="%1.%2"/>
      <w:lvlJc w:val="left"/>
      <w:pPr>
        <w:ind w:left="1107" w:hanging="540"/>
      </w:pPr>
      <w:rPr>
        <w:rFonts w:ascii="Arial" w:hAnsi="Arial" w:cs="Arial" w:hint="default"/>
        <w:sz w:val="20"/>
        <w:szCs w:val="20"/>
      </w:rPr>
    </w:lvl>
    <w:lvl w:ilvl="2">
      <w:start w:val="4"/>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nsid w:val="4525659E"/>
    <w:multiLevelType w:val="multilevel"/>
    <w:tmpl w:val="CC743A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473B5AC1"/>
    <w:multiLevelType w:val="multilevel"/>
    <w:tmpl w:val="E29E76D2"/>
    <w:lvl w:ilvl="0">
      <w:start w:val="27"/>
      <w:numFmt w:val="decimal"/>
      <w:lvlText w:val="%1."/>
      <w:lvlJc w:val="left"/>
      <w:pPr>
        <w:ind w:left="435" w:hanging="435"/>
      </w:pPr>
      <w:rPr>
        <w:rFonts w:ascii="Arial" w:hAnsi="Arial" w:cs="Arial" w:hint="default"/>
        <w:b/>
        <w:sz w:val="20"/>
        <w:szCs w:val="20"/>
      </w:rPr>
    </w:lvl>
    <w:lvl w:ilvl="1">
      <w:start w:val="1"/>
      <w:numFmt w:val="decimal"/>
      <w:lvlText w:val="%1.%2."/>
      <w:lvlJc w:val="left"/>
      <w:pPr>
        <w:ind w:left="1005" w:hanging="435"/>
      </w:pPr>
      <w:rPr>
        <w:rFonts w:ascii="Arial" w:hAnsi="Arial" w:cs="Arial" w:hint="default"/>
        <w:b/>
        <w:sz w:val="20"/>
        <w:szCs w:val="2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3">
    <w:nsid w:val="4A2E17F9"/>
    <w:multiLevelType w:val="multilevel"/>
    <w:tmpl w:val="F3DAB43C"/>
    <w:lvl w:ilvl="0">
      <w:start w:val="26"/>
      <w:numFmt w:val="decimal"/>
      <w:lvlText w:val="%1."/>
      <w:lvlJc w:val="left"/>
      <w:pPr>
        <w:ind w:left="435" w:hanging="435"/>
      </w:pPr>
      <w:rPr>
        <w:rFonts w:hint="default"/>
        <w:b/>
        <w:sz w:val="20"/>
        <w:szCs w:val="20"/>
      </w:rPr>
    </w:lvl>
    <w:lvl w:ilvl="1">
      <w:start w:val="1"/>
      <w:numFmt w:val="decimal"/>
      <w:lvlText w:val="23.%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nsid w:val="4C8542FE"/>
    <w:multiLevelType w:val="multilevel"/>
    <w:tmpl w:val="C49ACF5C"/>
    <w:lvl w:ilvl="0">
      <w:start w:val="24"/>
      <w:numFmt w:val="decimal"/>
      <w:lvlText w:val="%1."/>
      <w:lvlJc w:val="left"/>
      <w:pPr>
        <w:ind w:left="435" w:hanging="435"/>
      </w:pPr>
      <w:rPr>
        <w:rFonts w:hint="default"/>
        <w:b/>
        <w:sz w:val="20"/>
        <w:szCs w:val="20"/>
      </w:rPr>
    </w:lvl>
    <w:lvl w:ilvl="1">
      <w:start w:val="1"/>
      <w:numFmt w:val="decimal"/>
      <w:lvlText w:val="24.%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46">
    <w:nsid w:val="4EED27B3"/>
    <w:multiLevelType w:val="multilevel"/>
    <w:tmpl w:val="2A8E10BA"/>
    <w:lvl w:ilvl="0">
      <w:start w:val="4"/>
      <w:numFmt w:val="decimal"/>
      <w:lvlText w:val="%1."/>
      <w:lvlJc w:val="left"/>
      <w:pPr>
        <w:ind w:left="360" w:hanging="360"/>
      </w:pPr>
      <w:rPr>
        <w:rFonts w:hint="default"/>
      </w:rPr>
    </w:lvl>
    <w:lvl w:ilvl="1">
      <w:start w:val="1"/>
      <w:numFmt w:val="decimal"/>
      <w:lvlText w:val="%1.%2."/>
      <w:lvlJc w:val="left"/>
      <w:pPr>
        <w:ind w:left="3480" w:hanging="360"/>
      </w:pPr>
      <w:rPr>
        <w:rFonts w:hint="default"/>
        <w:b/>
      </w:rPr>
    </w:lvl>
    <w:lvl w:ilvl="2">
      <w:start w:val="1"/>
      <w:numFmt w:val="decimal"/>
      <w:lvlText w:val="%1.%2.%3."/>
      <w:lvlJc w:val="left"/>
      <w:pPr>
        <w:ind w:left="6960" w:hanging="720"/>
      </w:pPr>
      <w:rPr>
        <w:rFonts w:hint="default"/>
      </w:rPr>
    </w:lvl>
    <w:lvl w:ilvl="3">
      <w:start w:val="1"/>
      <w:numFmt w:val="decimal"/>
      <w:lvlText w:val="%1.%2.%3.%4."/>
      <w:lvlJc w:val="left"/>
      <w:pPr>
        <w:ind w:left="10080" w:hanging="720"/>
      </w:pPr>
      <w:rPr>
        <w:rFonts w:hint="default"/>
      </w:rPr>
    </w:lvl>
    <w:lvl w:ilvl="4">
      <w:start w:val="1"/>
      <w:numFmt w:val="decimal"/>
      <w:lvlText w:val="%1.%2.%3.%4.%5."/>
      <w:lvlJc w:val="left"/>
      <w:pPr>
        <w:ind w:left="13560" w:hanging="1080"/>
      </w:pPr>
      <w:rPr>
        <w:rFonts w:hint="default"/>
      </w:rPr>
    </w:lvl>
    <w:lvl w:ilvl="5">
      <w:start w:val="1"/>
      <w:numFmt w:val="decimal"/>
      <w:lvlText w:val="%1.%2.%3.%4.%5.%6."/>
      <w:lvlJc w:val="left"/>
      <w:pPr>
        <w:ind w:left="16680" w:hanging="1080"/>
      </w:pPr>
      <w:rPr>
        <w:rFonts w:hint="default"/>
      </w:rPr>
    </w:lvl>
    <w:lvl w:ilvl="6">
      <w:start w:val="1"/>
      <w:numFmt w:val="decimal"/>
      <w:lvlText w:val="%1.%2.%3.%4.%5.%6.%7."/>
      <w:lvlJc w:val="left"/>
      <w:pPr>
        <w:ind w:left="20160" w:hanging="1440"/>
      </w:pPr>
      <w:rPr>
        <w:rFonts w:hint="default"/>
      </w:rPr>
    </w:lvl>
    <w:lvl w:ilvl="7">
      <w:start w:val="1"/>
      <w:numFmt w:val="decimal"/>
      <w:lvlText w:val="%1.%2.%3.%4.%5.%6.%7.%8."/>
      <w:lvlJc w:val="left"/>
      <w:pPr>
        <w:ind w:left="23280" w:hanging="1440"/>
      </w:pPr>
      <w:rPr>
        <w:rFonts w:hint="default"/>
      </w:rPr>
    </w:lvl>
    <w:lvl w:ilvl="8">
      <w:start w:val="1"/>
      <w:numFmt w:val="decimal"/>
      <w:lvlText w:val="%1.%2.%3.%4.%5.%6.%7.%8.%9."/>
      <w:lvlJc w:val="left"/>
      <w:pPr>
        <w:ind w:left="26760" w:hanging="1800"/>
      </w:pPr>
      <w:rPr>
        <w:rFonts w:hint="default"/>
      </w:rPr>
    </w:lvl>
  </w:abstractNum>
  <w:abstractNum w:abstractNumId="47">
    <w:nsid w:val="51060E60"/>
    <w:multiLevelType w:val="multilevel"/>
    <w:tmpl w:val="0C38023C"/>
    <w:lvl w:ilvl="0">
      <w:start w:val="18"/>
      <w:numFmt w:val="decimal"/>
      <w:lvlText w:val="%1."/>
      <w:lvlJc w:val="left"/>
      <w:pPr>
        <w:ind w:left="435" w:hanging="435"/>
      </w:pPr>
      <w:rPr>
        <w:rFonts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nsid w:val="53C16281"/>
    <w:multiLevelType w:val="multilevel"/>
    <w:tmpl w:val="7B747AAC"/>
    <w:lvl w:ilvl="0">
      <w:start w:val="35"/>
      <w:numFmt w:val="decimal"/>
      <w:lvlText w:val="%1."/>
      <w:lvlJc w:val="left"/>
      <w:pPr>
        <w:ind w:left="435" w:hanging="435"/>
      </w:pPr>
      <w:rPr>
        <w:rFonts w:hint="default"/>
      </w:rPr>
    </w:lvl>
    <w:lvl w:ilvl="1">
      <w:start w:val="5"/>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9">
    <w:nsid w:val="57406833"/>
    <w:multiLevelType w:val="hybridMultilevel"/>
    <w:tmpl w:val="8514F1DA"/>
    <w:lvl w:ilvl="0" w:tplc="E5F0D56A">
      <w:start w:val="1"/>
      <w:numFmt w:val="decimal"/>
      <w:lvlText w:val="%1."/>
      <w:lvlJc w:val="left"/>
      <w:pPr>
        <w:tabs>
          <w:tab w:val="num" w:pos="0"/>
        </w:tabs>
      </w:pPr>
      <w:rPr>
        <w:rFonts w:ascii="Arial" w:hAnsi="Arial" w:cs="Arial" w:hint="default"/>
        <w:b/>
        <w:sz w:val="20"/>
        <w:szCs w:val="20"/>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50">
    <w:nsid w:val="59956B46"/>
    <w:multiLevelType w:val="multilevel"/>
    <w:tmpl w:val="315AD1AC"/>
    <w:lvl w:ilvl="0">
      <w:start w:val="22"/>
      <w:numFmt w:val="decimal"/>
      <w:lvlText w:val="%1."/>
      <w:lvlJc w:val="left"/>
      <w:pPr>
        <w:ind w:left="435" w:hanging="435"/>
      </w:pPr>
      <w:rPr>
        <w:rFonts w:ascii="Arial" w:hAnsi="Arial" w:cs="Arial" w:hint="default"/>
        <w:b/>
        <w:sz w:val="20"/>
        <w:szCs w:val="20"/>
      </w:rPr>
    </w:lvl>
    <w:lvl w:ilvl="1">
      <w:start w:val="1"/>
      <w:numFmt w:val="decimal"/>
      <w:lvlText w:val="%1.%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nsid w:val="5B93598A"/>
    <w:multiLevelType w:val="multilevel"/>
    <w:tmpl w:val="8E54BA36"/>
    <w:lvl w:ilvl="0">
      <w:numFmt w:val="decimal"/>
      <w:lvlText w:val="2%1."/>
      <w:lvlJc w:val="left"/>
      <w:pPr>
        <w:ind w:left="435" w:hanging="435"/>
      </w:pPr>
      <w:rPr>
        <w:rFonts w:hint="default"/>
        <w:b/>
        <w:sz w:val="20"/>
        <w:szCs w:val="20"/>
      </w:rPr>
    </w:lvl>
    <w:lvl w:ilvl="1">
      <w:numFmt w:val="decimal"/>
      <w:lvlText w:val="20.%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nsid w:val="5BB61AE4"/>
    <w:multiLevelType w:val="multilevel"/>
    <w:tmpl w:val="3C6EC58E"/>
    <w:lvl w:ilvl="0">
      <w:start w:val="1"/>
      <w:numFmt w:val="decimal"/>
      <w:lvlText w:val="2%1."/>
      <w:lvlJc w:val="left"/>
      <w:pPr>
        <w:ind w:left="435" w:hanging="435"/>
      </w:pPr>
      <w:rPr>
        <w:rFonts w:hint="default"/>
        <w:b/>
        <w:sz w:val="20"/>
        <w:szCs w:val="20"/>
      </w:rPr>
    </w:lvl>
    <w:lvl w:ilvl="1">
      <w:start w:val="1"/>
      <w:numFmt w:val="decimal"/>
      <w:lvlText w:val="19.%2."/>
      <w:lvlJc w:val="left"/>
      <w:pPr>
        <w:ind w:left="1002" w:hanging="435"/>
      </w:pPr>
      <w:rPr>
        <w:rFonts w:ascii="Arial" w:hAnsi="Arial" w:cs="Arial" w:hint="default"/>
        <w:b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nsid w:val="5D362603"/>
    <w:multiLevelType w:val="multilevel"/>
    <w:tmpl w:val="99B40A4C"/>
    <w:lvl w:ilvl="0">
      <w:start w:val="19"/>
      <w:numFmt w:val="decimal"/>
      <w:lvlText w:val="%1."/>
      <w:lvlJc w:val="left"/>
      <w:pPr>
        <w:ind w:left="600" w:hanging="600"/>
      </w:pPr>
      <w:rPr>
        <w:rFonts w:hint="default"/>
      </w:rPr>
    </w:lvl>
    <w:lvl w:ilvl="1">
      <w:start w:val="6"/>
      <w:numFmt w:val="decimal"/>
      <w:lvlText w:val="%1.%2."/>
      <w:lvlJc w:val="left"/>
      <w:pPr>
        <w:ind w:left="883" w:hanging="60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4">
    <w:nsid w:val="5DDC1051"/>
    <w:multiLevelType w:val="multilevel"/>
    <w:tmpl w:val="3C585DC0"/>
    <w:lvl w:ilvl="0">
      <w:start w:val="19"/>
      <w:numFmt w:val="decimal"/>
      <w:lvlText w:val="%1"/>
      <w:lvlJc w:val="left"/>
      <w:pPr>
        <w:ind w:left="375" w:hanging="375"/>
      </w:pPr>
      <w:rPr>
        <w:rFonts w:hint="default"/>
      </w:rPr>
    </w:lvl>
    <w:lvl w:ilvl="1">
      <w:start w:val="9"/>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5">
    <w:nsid w:val="5F396046"/>
    <w:multiLevelType w:val="multilevel"/>
    <w:tmpl w:val="5C105354"/>
    <w:lvl w:ilvl="0">
      <w:start w:val="20"/>
      <w:numFmt w:val="decimal"/>
      <w:lvlText w:val="%1"/>
      <w:lvlJc w:val="left"/>
      <w:pPr>
        <w:ind w:left="375" w:hanging="375"/>
      </w:pPr>
      <w:rPr>
        <w:rFonts w:hint="default"/>
      </w:rPr>
    </w:lvl>
    <w:lvl w:ilvl="1">
      <w:start w:val="1"/>
      <w:numFmt w:val="decimal"/>
      <w:lvlText w:val="%1.%2"/>
      <w:lvlJc w:val="left"/>
      <w:pPr>
        <w:ind w:left="1077" w:hanging="37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56">
    <w:nsid w:val="64431C88"/>
    <w:multiLevelType w:val="multilevel"/>
    <w:tmpl w:val="100ABEB0"/>
    <w:lvl w:ilvl="0">
      <w:start w:val="39"/>
      <w:numFmt w:val="decimal"/>
      <w:lvlText w:val="%1."/>
      <w:lvlJc w:val="left"/>
      <w:pPr>
        <w:ind w:left="435" w:hanging="435"/>
      </w:pPr>
      <w:rPr>
        <w:rFonts w:hint="default"/>
      </w:rPr>
    </w:lvl>
    <w:lvl w:ilvl="1">
      <w:start w:val="1"/>
      <w:numFmt w:val="decimal"/>
      <w:lvlText w:val="%1.%2."/>
      <w:lvlJc w:val="left"/>
      <w:pPr>
        <w:ind w:left="1137" w:hanging="435"/>
      </w:pPr>
      <w:rPr>
        <w:rFonts w:hint="default"/>
        <w:b/>
        <w:sz w:val="20"/>
        <w:szCs w:val="2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57">
    <w:nsid w:val="674D3521"/>
    <w:multiLevelType w:val="multilevel"/>
    <w:tmpl w:val="4F980862"/>
    <w:lvl w:ilvl="0">
      <w:start w:val="2"/>
      <w:numFmt w:val="decimal"/>
      <w:lvlText w:val="%1."/>
      <w:lvlJc w:val="left"/>
      <w:pPr>
        <w:ind w:left="390" w:hanging="390"/>
      </w:pPr>
      <w:rPr>
        <w:rFonts w:cs="Times New Roman" w:hint="default"/>
      </w:rPr>
    </w:lvl>
    <w:lvl w:ilvl="1">
      <w:start w:val="1"/>
      <w:numFmt w:val="decimal"/>
      <w:lvlText w:val="%1.%2."/>
      <w:lvlJc w:val="left"/>
      <w:pPr>
        <w:ind w:left="3840" w:hanging="720"/>
      </w:pPr>
      <w:rPr>
        <w:rFonts w:cs="Times New Roman" w:hint="default"/>
        <w:b/>
      </w:rPr>
    </w:lvl>
    <w:lvl w:ilvl="2">
      <w:start w:val="1"/>
      <w:numFmt w:val="decimal"/>
      <w:lvlText w:val="%1.%2.%3."/>
      <w:lvlJc w:val="left"/>
      <w:pPr>
        <w:ind w:left="6960" w:hanging="720"/>
      </w:pPr>
      <w:rPr>
        <w:rFonts w:cs="Times New Roman" w:hint="default"/>
      </w:rPr>
    </w:lvl>
    <w:lvl w:ilvl="3">
      <w:start w:val="1"/>
      <w:numFmt w:val="decimal"/>
      <w:lvlText w:val="%1.%2.%3.%4."/>
      <w:lvlJc w:val="left"/>
      <w:pPr>
        <w:ind w:left="10440" w:hanging="1080"/>
      </w:pPr>
      <w:rPr>
        <w:rFonts w:cs="Times New Roman" w:hint="default"/>
      </w:rPr>
    </w:lvl>
    <w:lvl w:ilvl="4">
      <w:start w:val="1"/>
      <w:numFmt w:val="decimal"/>
      <w:lvlText w:val="%1.%2.%3.%4.%5."/>
      <w:lvlJc w:val="left"/>
      <w:pPr>
        <w:ind w:left="13920" w:hanging="1440"/>
      </w:pPr>
      <w:rPr>
        <w:rFonts w:cs="Times New Roman" w:hint="default"/>
      </w:rPr>
    </w:lvl>
    <w:lvl w:ilvl="5">
      <w:start w:val="1"/>
      <w:numFmt w:val="decimal"/>
      <w:lvlText w:val="%1.%2.%3.%4.%5.%6."/>
      <w:lvlJc w:val="left"/>
      <w:pPr>
        <w:ind w:left="17040" w:hanging="1440"/>
      </w:pPr>
      <w:rPr>
        <w:rFonts w:cs="Times New Roman" w:hint="default"/>
      </w:rPr>
    </w:lvl>
    <w:lvl w:ilvl="6">
      <w:start w:val="1"/>
      <w:numFmt w:val="decimal"/>
      <w:lvlText w:val="%1.%2.%3.%4.%5.%6.%7."/>
      <w:lvlJc w:val="left"/>
      <w:pPr>
        <w:ind w:left="20520" w:hanging="1800"/>
      </w:pPr>
      <w:rPr>
        <w:rFonts w:cs="Times New Roman" w:hint="default"/>
      </w:rPr>
    </w:lvl>
    <w:lvl w:ilvl="7">
      <w:start w:val="1"/>
      <w:numFmt w:val="decimal"/>
      <w:lvlText w:val="%1.%2.%3.%4.%5.%6.%7.%8."/>
      <w:lvlJc w:val="left"/>
      <w:pPr>
        <w:ind w:left="24000" w:hanging="2160"/>
      </w:pPr>
      <w:rPr>
        <w:rFonts w:cs="Times New Roman" w:hint="default"/>
      </w:rPr>
    </w:lvl>
    <w:lvl w:ilvl="8">
      <w:start w:val="1"/>
      <w:numFmt w:val="decimal"/>
      <w:lvlText w:val="%1.%2.%3.%4.%5.%6.%7.%8.%9."/>
      <w:lvlJc w:val="left"/>
      <w:pPr>
        <w:ind w:left="27120" w:hanging="2160"/>
      </w:pPr>
      <w:rPr>
        <w:rFonts w:cs="Times New Roman" w:hint="default"/>
      </w:rPr>
    </w:lvl>
  </w:abstractNum>
  <w:abstractNum w:abstractNumId="58">
    <w:nsid w:val="67E467BA"/>
    <w:multiLevelType w:val="multilevel"/>
    <w:tmpl w:val="719A9AC4"/>
    <w:lvl w:ilvl="0">
      <w:start w:val="35"/>
      <w:numFmt w:val="decimal"/>
      <w:lvlText w:val="%1."/>
      <w:lvlJc w:val="left"/>
      <w:pPr>
        <w:ind w:left="435" w:hanging="435"/>
      </w:pPr>
      <w:rPr>
        <w:rFonts w:hint="default"/>
        <w:b/>
        <w:sz w:val="20"/>
        <w:szCs w:val="20"/>
      </w:rPr>
    </w:lvl>
    <w:lvl w:ilvl="1">
      <w:start w:val="1"/>
      <w:numFmt w:val="decimal"/>
      <w:lvlText w:val="35.%2."/>
      <w:lvlJc w:val="left"/>
      <w:pPr>
        <w:ind w:left="577"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nsid w:val="6A8242F6"/>
    <w:multiLevelType w:val="multilevel"/>
    <w:tmpl w:val="40DEEB1C"/>
    <w:lvl w:ilvl="0">
      <w:start w:val="24"/>
      <w:numFmt w:val="decimal"/>
      <w:lvlText w:val="%1."/>
      <w:lvlJc w:val="left"/>
      <w:pPr>
        <w:ind w:left="435" w:hanging="435"/>
      </w:pPr>
      <w:rPr>
        <w:rFonts w:hint="default"/>
        <w:b/>
        <w:sz w:val="20"/>
        <w:szCs w:val="20"/>
      </w:rPr>
    </w:lvl>
    <w:lvl w:ilvl="1">
      <w:start w:val="1"/>
      <w:numFmt w:val="decimal"/>
      <w:lvlText w:val="%1.%2."/>
      <w:lvlJc w:val="left"/>
      <w:pPr>
        <w:ind w:left="1137" w:hanging="435"/>
      </w:pPr>
      <w:rPr>
        <w:rFonts w:ascii="Arial" w:hAnsi="Arial" w:cs="Arial" w:hint="default"/>
        <w:b/>
        <w:sz w:val="20"/>
        <w:szCs w:val="2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0">
    <w:nsid w:val="6BB726FD"/>
    <w:multiLevelType w:val="multilevel"/>
    <w:tmpl w:val="C42C47CA"/>
    <w:lvl w:ilvl="0">
      <w:start w:val="1"/>
      <w:numFmt w:val="bullet"/>
      <w:lvlText w:val=""/>
      <w:lvlJc w:val="left"/>
      <w:pPr>
        <w:ind w:left="1143" w:hanging="435"/>
      </w:pPr>
      <w:rPr>
        <w:rFonts w:ascii="Symbol" w:hAnsi="Symbol" w:hint="default"/>
        <w:b/>
      </w:rPr>
    </w:lvl>
    <w:lvl w:ilvl="1">
      <w:start w:val="1"/>
      <w:numFmt w:val="decimal"/>
      <w:lvlText w:val="%2.%1."/>
      <w:lvlJc w:val="left"/>
      <w:pPr>
        <w:ind w:left="1672" w:hanging="68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3208" w:hanging="1080"/>
      </w:pPr>
      <w:rPr>
        <w:rFonts w:hint="default"/>
      </w:rPr>
    </w:lvl>
    <w:lvl w:ilvl="6">
      <w:start w:val="1"/>
      <w:numFmt w:val="decimal"/>
      <w:lvlText w:val="%1.%2.%3.%4.%5.%6.%7."/>
      <w:lvlJc w:val="left"/>
      <w:pPr>
        <w:ind w:left="3852" w:hanging="1440"/>
      </w:pPr>
      <w:rPr>
        <w:rFonts w:hint="default"/>
      </w:rPr>
    </w:lvl>
    <w:lvl w:ilvl="7">
      <w:start w:val="1"/>
      <w:numFmt w:val="decimal"/>
      <w:lvlText w:val="%1.%2.%3.%4.%5.%6.%7.%8."/>
      <w:lvlJc w:val="left"/>
      <w:pPr>
        <w:ind w:left="4136" w:hanging="1440"/>
      </w:pPr>
      <w:rPr>
        <w:rFonts w:hint="default"/>
      </w:rPr>
    </w:lvl>
    <w:lvl w:ilvl="8">
      <w:start w:val="1"/>
      <w:numFmt w:val="decimal"/>
      <w:lvlText w:val="%1.%2.%3.%4.%5.%6.%7.%8.%9."/>
      <w:lvlJc w:val="left"/>
      <w:pPr>
        <w:ind w:left="4780" w:hanging="1800"/>
      </w:pPr>
      <w:rPr>
        <w:rFonts w:hint="default"/>
      </w:rPr>
    </w:lvl>
  </w:abstractNum>
  <w:abstractNum w:abstractNumId="61">
    <w:nsid w:val="6DE5457F"/>
    <w:multiLevelType w:val="multilevel"/>
    <w:tmpl w:val="DAAE031C"/>
    <w:lvl w:ilvl="0">
      <w:numFmt w:val="decimal"/>
      <w:lvlText w:val="2%1."/>
      <w:lvlJc w:val="left"/>
      <w:pPr>
        <w:ind w:left="435" w:hanging="435"/>
      </w:pPr>
      <w:rPr>
        <w:rFonts w:hint="default"/>
        <w:b/>
        <w:sz w:val="20"/>
        <w:szCs w:val="20"/>
      </w:rPr>
    </w:lvl>
    <w:lvl w:ilvl="1">
      <w:numFmt w:val="decimal"/>
      <w:lvlText w:val="21.%2."/>
      <w:lvlJc w:val="left"/>
      <w:pPr>
        <w:ind w:left="1002"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2">
    <w:nsid w:val="7093122D"/>
    <w:multiLevelType w:val="multilevel"/>
    <w:tmpl w:val="6DB2D59E"/>
    <w:lvl w:ilvl="0">
      <w:start w:val="24"/>
      <w:numFmt w:val="decimal"/>
      <w:lvlText w:val="%1."/>
      <w:lvlJc w:val="left"/>
      <w:pPr>
        <w:ind w:left="435" w:hanging="435"/>
      </w:pPr>
      <w:rPr>
        <w:rFonts w:hint="default"/>
        <w:b/>
        <w:sz w:val="20"/>
        <w:szCs w:val="20"/>
      </w:rPr>
    </w:lvl>
    <w:lvl w:ilvl="1">
      <w:start w:val="24"/>
      <w:numFmt w:val="decimal"/>
      <w:lvlText w:val="27.%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4">
    <w:nsid w:val="70D86620"/>
    <w:multiLevelType w:val="multilevel"/>
    <w:tmpl w:val="97808D04"/>
    <w:lvl w:ilvl="0">
      <w:start w:val="4"/>
      <w:numFmt w:val="upperRoman"/>
      <w:lvlText w:val="%1."/>
      <w:lvlJc w:val="left"/>
      <w:pPr>
        <w:ind w:left="1429" w:hanging="72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5">
    <w:nsid w:val="73D86B99"/>
    <w:multiLevelType w:val="multilevel"/>
    <w:tmpl w:val="79D8F4F2"/>
    <w:lvl w:ilvl="0">
      <w:start w:val="27"/>
      <w:numFmt w:val="decimal"/>
      <w:lvlText w:val="%1."/>
      <w:lvlJc w:val="left"/>
      <w:pPr>
        <w:ind w:left="435" w:hanging="435"/>
      </w:pPr>
      <w:rPr>
        <w:rFonts w:hint="default"/>
        <w:b/>
        <w:sz w:val="20"/>
        <w:szCs w:val="20"/>
      </w:rPr>
    </w:lvl>
    <w:lvl w:ilvl="1">
      <w:start w:val="27"/>
      <w:numFmt w:val="decimal"/>
      <w:lvlText w:val="28.%2."/>
      <w:lvlJc w:val="left"/>
      <w:pPr>
        <w:ind w:left="719"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6">
    <w:nsid w:val="75423A1E"/>
    <w:multiLevelType w:val="multilevel"/>
    <w:tmpl w:val="CD04A020"/>
    <w:lvl w:ilvl="0">
      <w:start w:val="38"/>
      <w:numFmt w:val="decimal"/>
      <w:lvlText w:val="%1."/>
      <w:lvlJc w:val="left"/>
      <w:pPr>
        <w:ind w:left="435" w:hanging="435"/>
      </w:pPr>
      <w:rPr>
        <w:rFonts w:hint="default"/>
      </w:rPr>
    </w:lvl>
    <w:lvl w:ilvl="1">
      <w:start w:val="1"/>
      <w:numFmt w:val="decimal"/>
      <w:lvlText w:val="%1.%2."/>
      <w:lvlJc w:val="left"/>
      <w:pPr>
        <w:ind w:left="577" w:hanging="435"/>
      </w:pPr>
      <w:rPr>
        <w:rFonts w:hint="default"/>
        <w:b/>
        <w:sz w:val="20"/>
        <w:szCs w:val="20"/>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7">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nsid w:val="780C3255"/>
    <w:multiLevelType w:val="multilevel"/>
    <w:tmpl w:val="2A6CF786"/>
    <w:lvl w:ilvl="0">
      <w:start w:val="19"/>
      <w:numFmt w:val="decimal"/>
      <w:lvlText w:val="%1"/>
      <w:lvlJc w:val="left"/>
      <w:pPr>
        <w:ind w:left="540" w:hanging="540"/>
      </w:pPr>
      <w:rPr>
        <w:rFonts w:hint="default"/>
      </w:rPr>
    </w:lvl>
    <w:lvl w:ilvl="1">
      <w:start w:val="7"/>
      <w:numFmt w:val="decimal"/>
      <w:lvlText w:val="%1.%2"/>
      <w:lvlJc w:val="left"/>
      <w:pPr>
        <w:ind w:left="890" w:hanging="540"/>
      </w:pPr>
      <w:rPr>
        <w:rFonts w:hint="default"/>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69">
    <w:nsid w:val="7D6617F8"/>
    <w:multiLevelType w:val="multilevel"/>
    <w:tmpl w:val="E7B4A2DC"/>
    <w:lvl w:ilvl="0">
      <w:start w:val="2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7FF113EA"/>
    <w:multiLevelType w:val="multilevel"/>
    <w:tmpl w:val="3356D506"/>
    <w:lvl w:ilvl="0">
      <w:start w:val="28"/>
      <w:numFmt w:val="decimal"/>
      <w:lvlText w:val="%1."/>
      <w:lvlJc w:val="left"/>
      <w:pPr>
        <w:ind w:left="435" w:hanging="435"/>
      </w:pPr>
      <w:rPr>
        <w:rFonts w:hint="default"/>
        <w:b/>
        <w:sz w:val="20"/>
        <w:szCs w:val="20"/>
      </w:rPr>
    </w:lvl>
    <w:lvl w:ilvl="1">
      <w:start w:val="1"/>
      <w:numFmt w:val="decimal"/>
      <w:lvlText w:val="33.%2."/>
      <w:lvlJc w:val="left"/>
      <w:pPr>
        <w:ind w:left="577" w:hanging="435"/>
      </w:pPr>
      <w:rPr>
        <w:rFonts w:ascii="Arial" w:hAnsi="Arial" w:cs="Arial" w:hint="default"/>
        <w:b/>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9"/>
  </w:num>
  <w:num w:numId="2">
    <w:abstractNumId w:val="23"/>
  </w:num>
  <w:num w:numId="3">
    <w:abstractNumId w:val="57"/>
  </w:num>
  <w:num w:numId="4">
    <w:abstractNumId w:val="67"/>
  </w:num>
  <w:num w:numId="5">
    <w:abstractNumId w:val="12"/>
  </w:num>
  <w:num w:numId="6">
    <w:abstractNumId w:val="20"/>
  </w:num>
  <w:num w:numId="7">
    <w:abstractNumId w:val="11"/>
  </w:num>
  <w:num w:numId="8">
    <w:abstractNumId w:val="46"/>
  </w:num>
  <w:num w:numId="9">
    <w:abstractNumId w:val="36"/>
  </w:num>
  <w:num w:numId="10">
    <w:abstractNumId w:val="3"/>
  </w:num>
  <w:num w:numId="11">
    <w:abstractNumId w:val="64"/>
  </w:num>
  <w:num w:numId="12">
    <w:abstractNumId w:val="45"/>
  </w:num>
  <w:num w:numId="13">
    <w:abstractNumId w:val="26"/>
  </w:num>
  <w:num w:numId="14">
    <w:abstractNumId w:val="41"/>
  </w:num>
  <w:num w:numId="15">
    <w:abstractNumId w:val="1"/>
  </w:num>
  <w:num w:numId="16">
    <w:abstractNumId w:val="33"/>
  </w:num>
  <w:num w:numId="17">
    <w:abstractNumId w:val="13"/>
  </w:num>
  <w:num w:numId="18">
    <w:abstractNumId w:val="0"/>
  </w:num>
  <w:num w:numId="19">
    <w:abstractNumId w:val="47"/>
  </w:num>
  <w:num w:numId="20">
    <w:abstractNumId w:val="37"/>
  </w:num>
  <w:num w:numId="21">
    <w:abstractNumId w:val="27"/>
  </w:num>
  <w:num w:numId="22">
    <w:abstractNumId w:val="10"/>
  </w:num>
  <w:num w:numId="23">
    <w:abstractNumId w:val="28"/>
  </w:num>
  <w:num w:numId="24">
    <w:abstractNumId w:val="69"/>
  </w:num>
  <w:num w:numId="25">
    <w:abstractNumId w:val="60"/>
  </w:num>
  <w:num w:numId="26">
    <w:abstractNumId w:val="5"/>
  </w:num>
  <w:num w:numId="27">
    <w:abstractNumId w:val="50"/>
  </w:num>
  <w:num w:numId="28">
    <w:abstractNumId w:val="29"/>
  </w:num>
  <w:num w:numId="29">
    <w:abstractNumId w:val="30"/>
  </w:num>
  <w:num w:numId="30">
    <w:abstractNumId w:val="43"/>
  </w:num>
  <w:num w:numId="31">
    <w:abstractNumId w:val="22"/>
  </w:num>
  <w:num w:numId="32">
    <w:abstractNumId w:val="48"/>
  </w:num>
  <w:num w:numId="33">
    <w:abstractNumId w:val="17"/>
  </w:num>
  <w:num w:numId="34">
    <w:abstractNumId w:val="52"/>
  </w:num>
  <w:num w:numId="35">
    <w:abstractNumId w:val="35"/>
  </w:num>
  <w:num w:numId="36">
    <w:abstractNumId w:val="25"/>
  </w:num>
  <w:num w:numId="37">
    <w:abstractNumId w:val="24"/>
  </w:num>
  <w:num w:numId="38">
    <w:abstractNumId w:val="51"/>
  </w:num>
  <w:num w:numId="39">
    <w:abstractNumId w:val="34"/>
  </w:num>
  <w:num w:numId="40">
    <w:abstractNumId w:val="61"/>
  </w:num>
  <w:num w:numId="41">
    <w:abstractNumId w:val="38"/>
  </w:num>
  <w:num w:numId="42">
    <w:abstractNumId w:val="8"/>
  </w:num>
  <w:num w:numId="43">
    <w:abstractNumId w:val="31"/>
  </w:num>
  <w:num w:numId="44">
    <w:abstractNumId w:val="14"/>
  </w:num>
  <w:num w:numId="45">
    <w:abstractNumId w:val="62"/>
  </w:num>
  <w:num w:numId="46">
    <w:abstractNumId w:val="44"/>
  </w:num>
  <w:num w:numId="47">
    <w:abstractNumId w:val="19"/>
  </w:num>
  <w:num w:numId="48">
    <w:abstractNumId w:val="65"/>
  </w:num>
  <w:num w:numId="49">
    <w:abstractNumId w:val="39"/>
  </w:num>
  <w:num w:numId="50">
    <w:abstractNumId w:val="6"/>
  </w:num>
  <w:num w:numId="51">
    <w:abstractNumId w:val="9"/>
  </w:num>
  <w:num w:numId="52">
    <w:abstractNumId w:val="2"/>
  </w:num>
  <w:num w:numId="53">
    <w:abstractNumId w:val="32"/>
  </w:num>
  <w:num w:numId="54">
    <w:abstractNumId w:val="4"/>
  </w:num>
  <w:num w:numId="55">
    <w:abstractNumId w:val="70"/>
  </w:num>
  <w:num w:numId="56">
    <w:abstractNumId w:val="18"/>
  </w:num>
  <w:num w:numId="57">
    <w:abstractNumId w:val="58"/>
  </w:num>
  <w:num w:numId="58">
    <w:abstractNumId w:val="42"/>
  </w:num>
  <w:num w:numId="59">
    <w:abstractNumId w:val="59"/>
  </w:num>
  <w:num w:numId="60">
    <w:abstractNumId w:val="66"/>
  </w:num>
  <w:num w:numId="61">
    <w:abstractNumId w:val="56"/>
  </w:num>
  <w:num w:numId="62">
    <w:abstractNumId w:val="15"/>
  </w:num>
  <w:num w:numId="63">
    <w:abstractNumId w:val="53"/>
  </w:num>
  <w:num w:numId="64">
    <w:abstractNumId w:val="68"/>
  </w:num>
  <w:num w:numId="65">
    <w:abstractNumId w:val="7"/>
  </w:num>
  <w:num w:numId="66">
    <w:abstractNumId w:val="21"/>
  </w:num>
  <w:num w:numId="67">
    <w:abstractNumId w:val="16"/>
  </w:num>
  <w:num w:numId="68">
    <w:abstractNumId w:val="40"/>
  </w:num>
  <w:num w:numId="69">
    <w:abstractNumId w:val="54"/>
  </w:num>
  <w:num w:numId="70">
    <w:abstractNumId w:val="5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64C8"/>
    <w:rsid w:val="00000ABC"/>
    <w:rsid w:val="00001042"/>
    <w:rsid w:val="000013BC"/>
    <w:rsid w:val="00001769"/>
    <w:rsid w:val="00001DD2"/>
    <w:rsid w:val="0000219F"/>
    <w:rsid w:val="000023CA"/>
    <w:rsid w:val="00002538"/>
    <w:rsid w:val="000025A8"/>
    <w:rsid w:val="0000260B"/>
    <w:rsid w:val="00002621"/>
    <w:rsid w:val="00002F04"/>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9EB"/>
    <w:rsid w:val="0001124F"/>
    <w:rsid w:val="000112A5"/>
    <w:rsid w:val="000115B7"/>
    <w:rsid w:val="000117A6"/>
    <w:rsid w:val="00011C9B"/>
    <w:rsid w:val="00012517"/>
    <w:rsid w:val="000125AC"/>
    <w:rsid w:val="00012826"/>
    <w:rsid w:val="00012B2E"/>
    <w:rsid w:val="0001327A"/>
    <w:rsid w:val="00013777"/>
    <w:rsid w:val="00014453"/>
    <w:rsid w:val="00014812"/>
    <w:rsid w:val="00014B63"/>
    <w:rsid w:val="00014E13"/>
    <w:rsid w:val="0001539D"/>
    <w:rsid w:val="000154D2"/>
    <w:rsid w:val="00015C97"/>
    <w:rsid w:val="00015DFC"/>
    <w:rsid w:val="000163AA"/>
    <w:rsid w:val="000164DF"/>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5F91"/>
    <w:rsid w:val="000262AD"/>
    <w:rsid w:val="00026401"/>
    <w:rsid w:val="000265D1"/>
    <w:rsid w:val="00027489"/>
    <w:rsid w:val="000274F6"/>
    <w:rsid w:val="000275E8"/>
    <w:rsid w:val="000277D2"/>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1424"/>
    <w:rsid w:val="00041AD1"/>
    <w:rsid w:val="00041E18"/>
    <w:rsid w:val="0004207D"/>
    <w:rsid w:val="000423A8"/>
    <w:rsid w:val="000424E9"/>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6071"/>
    <w:rsid w:val="0004632A"/>
    <w:rsid w:val="000464D9"/>
    <w:rsid w:val="00046AB0"/>
    <w:rsid w:val="00047AD3"/>
    <w:rsid w:val="0005003C"/>
    <w:rsid w:val="000504B3"/>
    <w:rsid w:val="000506C9"/>
    <w:rsid w:val="00050D1F"/>
    <w:rsid w:val="0005167C"/>
    <w:rsid w:val="00051AC5"/>
    <w:rsid w:val="00052093"/>
    <w:rsid w:val="0005227F"/>
    <w:rsid w:val="00052A3D"/>
    <w:rsid w:val="000530AA"/>
    <w:rsid w:val="000530D8"/>
    <w:rsid w:val="00053AE7"/>
    <w:rsid w:val="00054242"/>
    <w:rsid w:val="00054870"/>
    <w:rsid w:val="00054ACC"/>
    <w:rsid w:val="00054DE9"/>
    <w:rsid w:val="00054EB1"/>
    <w:rsid w:val="00055144"/>
    <w:rsid w:val="00055339"/>
    <w:rsid w:val="0005570A"/>
    <w:rsid w:val="00055CBE"/>
    <w:rsid w:val="0005666E"/>
    <w:rsid w:val="00057811"/>
    <w:rsid w:val="0005790F"/>
    <w:rsid w:val="00057B9B"/>
    <w:rsid w:val="0006015C"/>
    <w:rsid w:val="0006021D"/>
    <w:rsid w:val="00060639"/>
    <w:rsid w:val="00060B49"/>
    <w:rsid w:val="00060BB9"/>
    <w:rsid w:val="00060D80"/>
    <w:rsid w:val="00060FF2"/>
    <w:rsid w:val="00061AC6"/>
    <w:rsid w:val="00062247"/>
    <w:rsid w:val="00062529"/>
    <w:rsid w:val="0006260A"/>
    <w:rsid w:val="00062A11"/>
    <w:rsid w:val="00062EA7"/>
    <w:rsid w:val="00062F65"/>
    <w:rsid w:val="000635C3"/>
    <w:rsid w:val="00064104"/>
    <w:rsid w:val="0006445F"/>
    <w:rsid w:val="000645BC"/>
    <w:rsid w:val="00064F4D"/>
    <w:rsid w:val="00065021"/>
    <w:rsid w:val="00065C1E"/>
    <w:rsid w:val="0006673C"/>
    <w:rsid w:val="000668B4"/>
    <w:rsid w:val="000668C6"/>
    <w:rsid w:val="00067B72"/>
    <w:rsid w:val="00067C19"/>
    <w:rsid w:val="00067D05"/>
    <w:rsid w:val="00067FFB"/>
    <w:rsid w:val="00070231"/>
    <w:rsid w:val="00070400"/>
    <w:rsid w:val="00070A22"/>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76F"/>
    <w:rsid w:val="00074F0D"/>
    <w:rsid w:val="00075875"/>
    <w:rsid w:val="00075EAE"/>
    <w:rsid w:val="000764C9"/>
    <w:rsid w:val="000768CB"/>
    <w:rsid w:val="00076A94"/>
    <w:rsid w:val="00076B90"/>
    <w:rsid w:val="000774EE"/>
    <w:rsid w:val="00077882"/>
    <w:rsid w:val="000778A8"/>
    <w:rsid w:val="00077A32"/>
    <w:rsid w:val="00077E11"/>
    <w:rsid w:val="000802C3"/>
    <w:rsid w:val="000803E2"/>
    <w:rsid w:val="00080DC1"/>
    <w:rsid w:val="00081786"/>
    <w:rsid w:val="00081CF9"/>
    <w:rsid w:val="000822B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971"/>
    <w:rsid w:val="00086A43"/>
    <w:rsid w:val="00086CC2"/>
    <w:rsid w:val="000871BD"/>
    <w:rsid w:val="00087A3E"/>
    <w:rsid w:val="00090173"/>
    <w:rsid w:val="000903AD"/>
    <w:rsid w:val="00090ACA"/>
    <w:rsid w:val="00090CD7"/>
    <w:rsid w:val="0009121F"/>
    <w:rsid w:val="000912CB"/>
    <w:rsid w:val="00091C1F"/>
    <w:rsid w:val="0009214D"/>
    <w:rsid w:val="00093139"/>
    <w:rsid w:val="000938C8"/>
    <w:rsid w:val="00093C19"/>
    <w:rsid w:val="000956BE"/>
    <w:rsid w:val="0009615A"/>
    <w:rsid w:val="0009669A"/>
    <w:rsid w:val="00096976"/>
    <w:rsid w:val="00097711"/>
    <w:rsid w:val="000978C2"/>
    <w:rsid w:val="00097F59"/>
    <w:rsid w:val="00097FBA"/>
    <w:rsid w:val="000A0144"/>
    <w:rsid w:val="000A04EF"/>
    <w:rsid w:val="000A06E7"/>
    <w:rsid w:val="000A0B2C"/>
    <w:rsid w:val="000A1B8E"/>
    <w:rsid w:val="000A1DE0"/>
    <w:rsid w:val="000A1E2E"/>
    <w:rsid w:val="000A1E79"/>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5B0"/>
    <w:rsid w:val="000B16B1"/>
    <w:rsid w:val="000B1802"/>
    <w:rsid w:val="000B230F"/>
    <w:rsid w:val="000B2449"/>
    <w:rsid w:val="000B24D3"/>
    <w:rsid w:val="000B3637"/>
    <w:rsid w:val="000B3A6E"/>
    <w:rsid w:val="000B3ACF"/>
    <w:rsid w:val="000B3B51"/>
    <w:rsid w:val="000B4170"/>
    <w:rsid w:val="000B49B4"/>
    <w:rsid w:val="000B4A4B"/>
    <w:rsid w:val="000B522E"/>
    <w:rsid w:val="000B52B8"/>
    <w:rsid w:val="000B52FE"/>
    <w:rsid w:val="000B587D"/>
    <w:rsid w:val="000B5C70"/>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D0891"/>
    <w:rsid w:val="000D0B36"/>
    <w:rsid w:val="000D0E0F"/>
    <w:rsid w:val="000D0E29"/>
    <w:rsid w:val="000D1284"/>
    <w:rsid w:val="000D29C0"/>
    <w:rsid w:val="000D2AA2"/>
    <w:rsid w:val="000D3C97"/>
    <w:rsid w:val="000D3EC3"/>
    <w:rsid w:val="000D411D"/>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190"/>
    <w:rsid w:val="000E15B4"/>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1B68"/>
    <w:rsid w:val="000F2173"/>
    <w:rsid w:val="000F23EA"/>
    <w:rsid w:val="000F2DCB"/>
    <w:rsid w:val="000F2E62"/>
    <w:rsid w:val="000F335D"/>
    <w:rsid w:val="000F349F"/>
    <w:rsid w:val="000F3528"/>
    <w:rsid w:val="000F37CD"/>
    <w:rsid w:val="000F41C8"/>
    <w:rsid w:val="000F44B0"/>
    <w:rsid w:val="000F4762"/>
    <w:rsid w:val="000F48E1"/>
    <w:rsid w:val="000F4DC2"/>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343"/>
    <w:rsid w:val="001105F3"/>
    <w:rsid w:val="00110975"/>
    <w:rsid w:val="00110B73"/>
    <w:rsid w:val="00110C65"/>
    <w:rsid w:val="00110D34"/>
    <w:rsid w:val="001111B0"/>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13A"/>
    <w:rsid w:val="0011764E"/>
    <w:rsid w:val="0011771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EF0"/>
    <w:rsid w:val="001320B6"/>
    <w:rsid w:val="001326BA"/>
    <w:rsid w:val="001329FA"/>
    <w:rsid w:val="00132BDE"/>
    <w:rsid w:val="00132E85"/>
    <w:rsid w:val="001338F4"/>
    <w:rsid w:val="0013422B"/>
    <w:rsid w:val="0013434E"/>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04D"/>
    <w:rsid w:val="0014229B"/>
    <w:rsid w:val="001423D5"/>
    <w:rsid w:val="00142917"/>
    <w:rsid w:val="00142952"/>
    <w:rsid w:val="00142A3F"/>
    <w:rsid w:val="00143F83"/>
    <w:rsid w:val="00144653"/>
    <w:rsid w:val="0014474E"/>
    <w:rsid w:val="0014476E"/>
    <w:rsid w:val="0014501F"/>
    <w:rsid w:val="00145BE3"/>
    <w:rsid w:val="00145F6E"/>
    <w:rsid w:val="001469EA"/>
    <w:rsid w:val="00147107"/>
    <w:rsid w:val="001474DF"/>
    <w:rsid w:val="0014786E"/>
    <w:rsid w:val="00147945"/>
    <w:rsid w:val="00147AB9"/>
    <w:rsid w:val="001501CB"/>
    <w:rsid w:val="00150317"/>
    <w:rsid w:val="00150430"/>
    <w:rsid w:val="0015046E"/>
    <w:rsid w:val="00150640"/>
    <w:rsid w:val="00151AE0"/>
    <w:rsid w:val="00151F70"/>
    <w:rsid w:val="001526F6"/>
    <w:rsid w:val="0015294B"/>
    <w:rsid w:val="00153285"/>
    <w:rsid w:val="00153349"/>
    <w:rsid w:val="00153969"/>
    <w:rsid w:val="00153C01"/>
    <w:rsid w:val="00153EA7"/>
    <w:rsid w:val="0015479D"/>
    <w:rsid w:val="00154A80"/>
    <w:rsid w:val="00154B2A"/>
    <w:rsid w:val="001550A9"/>
    <w:rsid w:val="001550CA"/>
    <w:rsid w:val="0015511F"/>
    <w:rsid w:val="00155779"/>
    <w:rsid w:val="0015597B"/>
    <w:rsid w:val="00155F06"/>
    <w:rsid w:val="0015668B"/>
    <w:rsid w:val="00156878"/>
    <w:rsid w:val="001568D9"/>
    <w:rsid w:val="00156E7D"/>
    <w:rsid w:val="00156F42"/>
    <w:rsid w:val="00156FA5"/>
    <w:rsid w:val="00157009"/>
    <w:rsid w:val="001572E4"/>
    <w:rsid w:val="001573E7"/>
    <w:rsid w:val="00157805"/>
    <w:rsid w:val="00157ACF"/>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36A9"/>
    <w:rsid w:val="00163BE0"/>
    <w:rsid w:val="0016417C"/>
    <w:rsid w:val="0016480F"/>
    <w:rsid w:val="0016482F"/>
    <w:rsid w:val="00165612"/>
    <w:rsid w:val="00165738"/>
    <w:rsid w:val="001657D5"/>
    <w:rsid w:val="00166D88"/>
    <w:rsid w:val="00166F94"/>
    <w:rsid w:val="0016719A"/>
    <w:rsid w:val="001673F2"/>
    <w:rsid w:val="00167A7E"/>
    <w:rsid w:val="00167C5B"/>
    <w:rsid w:val="00170717"/>
    <w:rsid w:val="0017092C"/>
    <w:rsid w:val="00170978"/>
    <w:rsid w:val="001709ED"/>
    <w:rsid w:val="00170AAD"/>
    <w:rsid w:val="00170AC6"/>
    <w:rsid w:val="00170FFA"/>
    <w:rsid w:val="00171D15"/>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906"/>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FB"/>
    <w:rsid w:val="00183836"/>
    <w:rsid w:val="00183EB2"/>
    <w:rsid w:val="00184157"/>
    <w:rsid w:val="001844D9"/>
    <w:rsid w:val="00184754"/>
    <w:rsid w:val="00184898"/>
    <w:rsid w:val="00184C03"/>
    <w:rsid w:val="001851D2"/>
    <w:rsid w:val="00186485"/>
    <w:rsid w:val="0018655C"/>
    <w:rsid w:val="001869CA"/>
    <w:rsid w:val="001871D9"/>
    <w:rsid w:val="00187787"/>
    <w:rsid w:val="001877C9"/>
    <w:rsid w:val="00190333"/>
    <w:rsid w:val="00190510"/>
    <w:rsid w:val="001910E0"/>
    <w:rsid w:val="00192029"/>
    <w:rsid w:val="0019225A"/>
    <w:rsid w:val="001922E0"/>
    <w:rsid w:val="00192379"/>
    <w:rsid w:val="001926A9"/>
    <w:rsid w:val="00192AC2"/>
    <w:rsid w:val="00192FFD"/>
    <w:rsid w:val="00193EFA"/>
    <w:rsid w:val="001940BC"/>
    <w:rsid w:val="0019424B"/>
    <w:rsid w:val="0019469D"/>
    <w:rsid w:val="0019515C"/>
    <w:rsid w:val="0019565A"/>
    <w:rsid w:val="00195F5B"/>
    <w:rsid w:val="001960EB"/>
    <w:rsid w:val="00196373"/>
    <w:rsid w:val="00196452"/>
    <w:rsid w:val="0019659A"/>
    <w:rsid w:val="00196992"/>
    <w:rsid w:val="00196B3F"/>
    <w:rsid w:val="00196C51"/>
    <w:rsid w:val="00196D92"/>
    <w:rsid w:val="00196EAB"/>
    <w:rsid w:val="001A00A5"/>
    <w:rsid w:val="001A046E"/>
    <w:rsid w:val="001A0A98"/>
    <w:rsid w:val="001A1126"/>
    <w:rsid w:val="001A11B1"/>
    <w:rsid w:val="001A13D0"/>
    <w:rsid w:val="001A19EC"/>
    <w:rsid w:val="001A1A13"/>
    <w:rsid w:val="001A1AE5"/>
    <w:rsid w:val="001A289B"/>
    <w:rsid w:val="001A328F"/>
    <w:rsid w:val="001A32BD"/>
    <w:rsid w:val="001A369C"/>
    <w:rsid w:val="001A3926"/>
    <w:rsid w:val="001A45EA"/>
    <w:rsid w:val="001A47D7"/>
    <w:rsid w:val="001A48EE"/>
    <w:rsid w:val="001A4A92"/>
    <w:rsid w:val="001A52C2"/>
    <w:rsid w:val="001A5ADD"/>
    <w:rsid w:val="001A6193"/>
    <w:rsid w:val="001A61DD"/>
    <w:rsid w:val="001A631E"/>
    <w:rsid w:val="001A6522"/>
    <w:rsid w:val="001A67A4"/>
    <w:rsid w:val="001A6E49"/>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BAC"/>
    <w:rsid w:val="001C4F60"/>
    <w:rsid w:val="001C5C8A"/>
    <w:rsid w:val="001C5F33"/>
    <w:rsid w:val="001C66F7"/>
    <w:rsid w:val="001C699E"/>
    <w:rsid w:val="001C6A4B"/>
    <w:rsid w:val="001C6C9B"/>
    <w:rsid w:val="001C78F8"/>
    <w:rsid w:val="001C7FAB"/>
    <w:rsid w:val="001D00D4"/>
    <w:rsid w:val="001D0106"/>
    <w:rsid w:val="001D0555"/>
    <w:rsid w:val="001D08E6"/>
    <w:rsid w:val="001D0E11"/>
    <w:rsid w:val="001D1731"/>
    <w:rsid w:val="001D180B"/>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6D1"/>
    <w:rsid w:val="001E1ACC"/>
    <w:rsid w:val="001E1CF0"/>
    <w:rsid w:val="001E1E5A"/>
    <w:rsid w:val="001E206A"/>
    <w:rsid w:val="001E208C"/>
    <w:rsid w:val="001E210F"/>
    <w:rsid w:val="001E2384"/>
    <w:rsid w:val="001E242F"/>
    <w:rsid w:val="001E254B"/>
    <w:rsid w:val="001E26C5"/>
    <w:rsid w:val="001E32D8"/>
    <w:rsid w:val="001E33E2"/>
    <w:rsid w:val="001E3DDF"/>
    <w:rsid w:val="001E3F5C"/>
    <w:rsid w:val="001E4225"/>
    <w:rsid w:val="001E438D"/>
    <w:rsid w:val="001E443B"/>
    <w:rsid w:val="001E4D61"/>
    <w:rsid w:val="001E4E4B"/>
    <w:rsid w:val="001E4E5E"/>
    <w:rsid w:val="001E50CC"/>
    <w:rsid w:val="001E51E0"/>
    <w:rsid w:val="001E5863"/>
    <w:rsid w:val="001E5CDB"/>
    <w:rsid w:val="001E6108"/>
    <w:rsid w:val="001E6731"/>
    <w:rsid w:val="001E6A83"/>
    <w:rsid w:val="001E6C30"/>
    <w:rsid w:val="001E7B62"/>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4F90"/>
    <w:rsid w:val="001F5CED"/>
    <w:rsid w:val="001F5F5C"/>
    <w:rsid w:val="001F6535"/>
    <w:rsid w:val="001F68C1"/>
    <w:rsid w:val="001F6F31"/>
    <w:rsid w:val="001F7207"/>
    <w:rsid w:val="001F78C5"/>
    <w:rsid w:val="00200770"/>
    <w:rsid w:val="00201B8E"/>
    <w:rsid w:val="00201F98"/>
    <w:rsid w:val="002021E6"/>
    <w:rsid w:val="0020276F"/>
    <w:rsid w:val="00203A94"/>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707D"/>
    <w:rsid w:val="002177F1"/>
    <w:rsid w:val="00217944"/>
    <w:rsid w:val="00217BAF"/>
    <w:rsid w:val="00217C69"/>
    <w:rsid w:val="002203D4"/>
    <w:rsid w:val="0022051F"/>
    <w:rsid w:val="0022083B"/>
    <w:rsid w:val="0022096B"/>
    <w:rsid w:val="00220A55"/>
    <w:rsid w:val="00220F0C"/>
    <w:rsid w:val="00220F41"/>
    <w:rsid w:val="00221019"/>
    <w:rsid w:val="0022123F"/>
    <w:rsid w:val="00221F59"/>
    <w:rsid w:val="002221F1"/>
    <w:rsid w:val="002222EB"/>
    <w:rsid w:val="002225A7"/>
    <w:rsid w:val="00222847"/>
    <w:rsid w:val="00222900"/>
    <w:rsid w:val="00222A9B"/>
    <w:rsid w:val="00222B41"/>
    <w:rsid w:val="00222DA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BA4"/>
    <w:rsid w:val="00227E8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9D2"/>
    <w:rsid w:val="00236FA8"/>
    <w:rsid w:val="00237019"/>
    <w:rsid w:val="002372A5"/>
    <w:rsid w:val="00237335"/>
    <w:rsid w:val="00237D97"/>
    <w:rsid w:val="0024045E"/>
    <w:rsid w:val="00240521"/>
    <w:rsid w:val="002406DC"/>
    <w:rsid w:val="00241571"/>
    <w:rsid w:val="0024225B"/>
    <w:rsid w:val="00242B22"/>
    <w:rsid w:val="00242E52"/>
    <w:rsid w:val="00243F60"/>
    <w:rsid w:val="00244812"/>
    <w:rsid w:val="00244C39"/>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DBB"/>
    <w:rsid w:val="002532D0"/>
    <w:rsid w:val="00253329"/>
    <w:rsid w:val="00253509"/>
    <w:rsid w:val="002542FE"/>
    <w:rsid w:val="0025457F"/>
    <w:rsid w:val="00255412"/>
    <w:rsid w:val="00256174"/>
    <w:rsid w:val="00256385"/>
    <w:rsid w:val="00256A61"/>
    <w:rsid w:val="0025787D"/>
    <w:rsid w:val="0026074E"/>
    <w:rsid w:val="0026090B"/>
    <w:rsid w:val="00260BAE"/>
    <w:rsid w:val="00261076"/>
    <w:rsid w:val="0026162A"/>
    <w:rsid w:val="002616B4"/>
    <w:rsid w:val="002621AF"/>
    <w:rsid w:val="0026280C"/>
    <w:rsid w:val="0026289B"/>
    <w:rsid w:val="002636BF"/>
    <w:rsid w:val="002637BD"/>
    <w:rsid w:val="00263BCC"/>
    <w:rsid w:val="002643B9"/>
    <w:rsid w:val="002649FF"/>
    <w:rsid w:val="00264E08"/>
    <w:rsid w:val="00264ED1"/>
    <w:rsid w:val="002650ED"/>
    <w:rsid w:val="0026554E"/>
    <w:rsid w:val="002659ED"/>
    <w:rsid w:val="0026639C"/>
    <w:rsid w:val="002663AC"/>
    <w:rsid w:val="00266C43"/>
    <w:rsid w:val="00266DBF"/>
    <w:rsid w:val="002673AE"/>
    <w:rsid w:val="002674B0"/>
    <w:rsid w:val="0026756B"/>
    <w:rsid w:val="0026799C"/>
    <w:rsid w:val="00267BFB"/>
    <w:rsid w:val="00267D74"/>
    <w:rsid w:val="00267E5F"/>
    <w:rsid w:val="00267E8C"/>
    <w:rsid w:val="00267F87"/>
    <w:rsid w:val="0027044C"/>
    <w:rsid w:val="0027078D"/>
    <w:rsid w:val="00270877"/>
    <w:rsid w:val="002708BD"/>
    <w:rsid w:val="00270DD7"/>
    <w:rsid w:val="00270E97"/>
    <w:rsid w:val="00271014"/>
    <w:rsid w:val="00271018"/>
    <w:rsid w:val="0027146B"/>
    <w:rsid w:val="00271DA3"/>
    <w:rsid w:val="00271F78"/>
    <w:rsid w:val="002722C8"/>
    <w:rsid w:val="00272861"/>
    <w:rsid w:val="00272A26"/>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67FA"/>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F6C"/>
    <w:rsid w:val="002861A0"/>
    <w:rsid w:val="002861B6"/>
    <w:rsid w:val="00286390"/>
    <w:rsid w:val="00286880"/>
    <w:rsid w:val="00286E90"/>
    <w:rsid w:val="002873B7"/>
    <w:rsid w:val="002878E9"/>
    <w:rsid w:val="00287A20"/>
    <w:rsid w:val="0029043F"/>
    <w:rsid w:val="00290686"/>
    <w:rsid w:val="00290E7B"/>
    <w:rsid w:val="00290FC3"/>
    <w:rsid w:val="00291423"/>
    <w:rsid w:val="0029180F"/>
    <w:rsid w:val="00291986"/>
    <w:rsid w:val="00291FC7"/>
    <w:rsid w:val="00292FED"/>
    <w:rsid w:val="0029325E"/>
    <w:rsid w:val="002934B0"/>
    <w:rsid w:val="002939FF"/>
    <w:rsid w:val="00293B3B"/>
    <w:rsid w:val="00293DC1"/>
    <w:rsid w:val="00294A78"/>
    <w:rsid w:val="00294B21"/>
    <w:rsid w:val="00294D74"/>
    <w:rsid w:val="00294E67"/>
    <w:rsid w:val="002951D1"/>
    <w:rsid w:val="002953C6"/>
    <w:rsid w:val="002953CB"/>
    <w:rsid w:val="00295405"/>
    <w:rsid w:val="00295A65"/>
    <w:rsid w:val="00296635"/>
    <w:rsid w:val="002969D2"/>
    <w:rsid w:val="00296A86"/>
    <w:rsid w:val="00297985"/>
    <w:rsid w:val="00297C8A"/>
    <w:rsid w:val="00297D06"/>
    <w:rsid w:val="002A0673"/>
    <w:rsid w:val="002A1975"/>
    <w:rsid w:val="002A22F5"/>
    <w:rsid w:val="002A25B5"/>
    <w:rsid w:val="002A3656"/>
    <w:rsid w:val="002A36CD"/>
    <w:rsid w:val="002A37B0"/>
    <w:rsid w:val="002A3A88"/>
    <w:rsid w:val="002A3C36"/>
    <w:rsid w:val="002A4E7C"/>
    <w:rsid w:val="002A4F79"/>
    <w:rsid w:val="002A65A0"/>
    <w:rsid w:val="002A6A1F"/>
    <w:rsid w:val="002A6C4A"/>
    <w:rsid w:val="002A6E95"/>
    <w:rsid w:val="002A7461"/>
    <w:rsid w:val="002A7570"/>
    <w:rsid w:val="002A79EB"/>
    <w:rsid w:val="002A7AB5"/>
    <w:rsid w:val="002B0C4C"/>
    <w:rsid w:val="002B1E44"/>
    <w:rsid w:val="002B27DF"/>
    <w:rsid w:val="002B27E7"/>
    <w:rsid w:val="002B3257"/>
    <w:rsid w:val="002B459C"/>
    <w:rsid w:val="002B45C3"/>
    <w:rsid w:val="002B4A31"/>
    <w:rsid w:val="002B4E09"/>
    <w:rsid w:val="002B4FAD"/>
    <w:rsid w:val="002B50CB"/>
    <w:rsid w:val="002B5348"/>
    <w:rsid w:val="002B55DE"/>
    <w:rsid w:val="002B5EE2"/>
    <w:rsid w:val="002B65CC"/>
    <w:rsid w:val="002B7855"/>
    <w:rsid w:val="002B7AF7"/>
    <w:rsid w:val="002B7DA1"/>
    <w:rsid w:val="002C0015"/>
    <w:rsid w:val="002C07A4"/>
    <w:rsid w:val="002C084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883"/>
    <w:rsid w:val="002D48EB"/>
    <w:rsid w:val="002D490B"/>
    <w:rsid w:val="002D4BB3"/>
    <w:rsid w:val="002D5E67"/>
    <w:rsid w:val="002D6116"/>
    <w:rsid w:val="002D650A"/>
    <w:rsid w:val="002D6E10"/>
    <w:rsid w:val="002D70A3"/>
    <w:rsid w:val="002D7A8F"/>
    <w:rsid w:val="002E03E2"/>
    <w:rsid w:val="002E0A88"/>
    <w:rsid w:val="002E0BB6"/>
    <w:rsid w:val="002E0DD5"/>
    <w:rsid w:val="002E15F0"/>
    <w:rsid w:val="002E1D87"/>
    <w:rsid w:val="002E1DB2"/>
    <w:rsid w:val="002E228E"/>
    <w:rsid w:val="002E2F14"/>
    <w:rsid w:val="002E30F1"/>
    <w:rsid w:val="002E30FC"/>
    <w:rsid w:val="002E373F"/>
    <w:rsid w:val="002E3862"/>
    <w:rsid w:val="002E3874"/>
    <w:rsid w:val="002E4CFF"/>
    <w:rsid w:val="002E55D4"/>
    <w:rsid w:val="002E5925"/>
    <w:rsid w:val="002E5B22"/>
    <w:rsid w:val="002E5BE2"/>
    <w:rsid w:val="002E6246"/>
    <w:rsid w:val="002E6390"/>
    <w:rsid w:val="002E648F"/>
    <w:rsid w:val="002E6A04"/>
    <w:rsid w:val="002E6A2C"/>
    <w:rsid w:val="002E6A5C"/>
    <w:rsid w:val="002E6E2E"/>
    <w:rsid w:val="002E7673"/>
    <w:rsid w:val="002E77CD"/>
    <w:rsid w:val="002E7A8D"/>
    <w:rsid w:val="002E7C98"/>
    <w:rsid w:val="002E7EEC"/>
    <w:rsid w:val="002F0219"/>
    <w:rsid w:val="002F0302"/>
    <w:rsid w:val="002F057F"/>
    <w:rsid w:val="002F10A9"/>
    <w:rsid w:val="002F1197"/>
    <w:rsid w:val="002F180B"/>
    <w:rsid w:val="002F206F"/>
    <w:rsid w:val="002F2292"/>
    <w:rsid w:val="002F301D"/>
    <w:rsid w:val="002F31F6"/>
    <w:rsid w:val="002F3469"/>
    <w:rsid w:val="002F38C8"/>
    <w:rsid w:val="002F3DF6"/>
    <w:rsid w:val="002F3F99"/>
    <w:rsid w:val="002F3FD8"/>
    <w:rsid w:val="002F4385"/>
    <w:rsid w:val="002F4BEB"/>
    <w:rsid w:val="002F513C"/>
    <w:rsid w:val="002F5670"/>
    <w:rsid w:val="002F578A"/>
    <w:rsid w:val="002F6017"/>
    <w:rsid w:val="002F66C1"/>
    <w:rsid w:val="002F6A62"/>
    <w:rsid w:val="002F6C89"/>
    <w:rsid w:val="00300C4B"/>
    <w:rsid w:val="00300C50"/>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1809"/>
    <w:rsid w:val="003219B9"/>
    <w:rsid w:val="00321F20"/>
    <w:rsid w:val="003224FE"/>
    <w:rsid w:val="00322910"/>
    <w:rsid w:val="00322BBA"/>
    <w:rsid w:val="00323038"/>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6D9"/>
    <w:rsid w:val="0033191A"/>
    <w:rsid w:val="003326B9"/>
    <w:rsid w:val="00332D36"/>
    <w:rsid w:val="00332FC4"/>
    <w:rsid w:val="00333086"/>
    <w:rsid w:val="00333D14"/>
    <w:rsid w:val="00333FB8"/>
    <w:rsid w:val="003342E6"/>
    <w:rsid w:val="00334424"/>
    <w:rsid w:val="00334647"/>
    <w:rsid w:val="0033467D"/>
    <w:rsid w:val="00334990"/>
    <w:rsid w:val="00335262"/>
    <w:rsid w:val="00335514"/>
    <w:rsid w:val="0033567B"/>
    <w:rsid w:val="0033568E"/>
    <w:rsid w:val="003356D6"/>
    <w:rsid w:val="003357B5"/>
    <w:rsid w:val="003358D9"/>
    <w:rsid w:val="00336072"/>
    <w:rsid w:val="00336D7A"/>
    <w:rsid w:val="00336F3C"/>
    <w:rsid w:val="00337772"/>
    <w:rsid w:val="00337887"/>
    <w:rsid w:val="00340475"/>
    <w:rsid w:val="00340A8E"/>
    <w:rsid w:val="00340CB5"/>
    <w:rsid w:val="0034148E"/>
    <w:rsid w:val="003416E5"/>
    <w:rsid w:val="00341FFB"/>
    <w:rsid w:val="003422FF"/>
    <w:rsid w:val="0034392F"/>
    <w:rsid w:val="00344008"/>
    <w:rsid w:val="003441FE"/>
    <w:rsid w:val="00344207"/>
    <w:rsid w:val="0034434B"/>
    <w:rsid w:val="00345136"/>
    <w:rsid w:val="0034514C"/>
    <w:rsid w:val="0034546A"/>
    <w:rsid w:val="00345848"/>
    <w:rsid w:val="0034676D"/>
    <w:rsid w:val="00347097"/>
    <w:rsid w:val="003479CE"/>
    <w:rsid w:val="003503FD"/>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108"/>
    <w:rsid w:val="003545A9"/>
    <w:rsid w:val="00354738"/>
    <w:rsid w:val="003548D0"/>
    <w:rsid w:val="00354A3C"/>
    <w:rsid w:val="003552D2"/>
    <w:rsid w:val="00355BB4"/>
    <w:rsid w:val="003561D3"/>
    <w:rsid w:val="003565FD"/>
    <w:rsid w:val="003569E6"/>
    <w:rsid w:val="00357495"/>
    <w:rsid w:val="003575EB"/>
    <w:rsid w:val="00357CF1"/>
    <w:rsid w:val="00360028"/>
    <w:rsid w:val="003602D5"/>
    <w:rsid w:val="00360372"/>
    <w:rsid w:val="00360A39"/>
    <w:rsid w:val="00360EA5"/>
    <w:rsid w:val="003612FD"/>
    <w:rsid w:val="00361DCF"/>
    <w:rsid w:val="00361F09"/>
    <w:rsid w:val="0036280C"/>
    <w:rsid w:val="00362A13"/>
    <w:rsid w:val="00362B7B"/>
    <w:rsid w:val="00362BAC"/>
    <w:rsid w:val="00362C70"/>
    <w:rsid w:val="00362D27"/>
    <w:rsid w:val="003638C5"/>
    <w:rsid w:val="0036392C"/>
    <w:rsid w:val="003639ED"/>
    <w:rsid w:val="003640F8"/>
    <w:rsid w:val="003642BF"/>
    <w:rsid w:val="00364375"/>
    <w:rsid w:val="00364837"/>
    <w:rsid w:val="00364C24"/>
    <w:rsid w:val="00365255"/>
    <w:rsid w:val="00365500"/>
    <w:rsid w:val="00365887"/>
    <w:rsid w:val="003658A2"/>
    <w:rsid w:val="00365D43"/>
    <w:rsid w:val="00365EDB"/>
    <w:rsid w:val="00366641"/>
    <w:rsid w:val="00366746"/>
    <w:rsid w:val="003667BB"/>
    <w:rsid w:val="00366992"/>
    <w:rsid w:val="003669F7"/>
    <w:rsid w:val="00366B5A"/>
    <w:rsid w:val="00367015"/>
    <w:rsid w:val="0036726C"/>
    <w:rsid w:val="00367F83"/>
    <w:rsid w:val="0037005C"/>
    <w:rsid w:val="0037078B"/>
    <w:rsid w:val="00370D35"/>
    <w:rsid w:val="00370D68"/>
    <w:rsid w:val="003716D8"/>
    <w:rsid w:val="00371B14"/>
    <w:rsid w:val="00371D1A"/>
    <w:rsid w:val="003720D5"/>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6C2A"/>
    <w:rsid w:val="0037750B"/>
    <w:rsid w:val="003775C2"/>
    <w:rsid w:val="003778BF"/>
    <w:rsid w:val="003805AC"/>
    <w:rsid w:val="003805C9"/>
    <w:rsid w:val="00380901"/>
    <w:rsid w:val="00380AAE"/>
    <w:rsid w:val="00380C8F"/>
    <w:rsid w:val="003814F4"/>
    <w:rsid w:val="00381E6A"/>
    <w:rsid w:val="003824CA"/>
    <w:rsid w:val="0038267B"/>
    <w:rsid w:val="00382C89"/>
    <w:rsid w:val="003830D6"/>
    <w:rsid w:val="003832BD"/>
    <w:rsid w:val="00383590"/>
    <w:rsid w:val="00383656"/>
    <w:rsid w:val="00383C06"/>
    <w:rsid w:val="003843FC"/>
    <w:rsid w:val="003847A2"/>
    <w:rsid w:val="00384BF3"/>
    <w:rsid w:val="0038537D"/>
    <w:rsid w:val="003855E8"/>
    <w:rsid w:val="003855EC"/>
    <w:rsid w:val="00385FAF"/>
    <w:rsid w:val="00386594"/>
    <w:rsid w:val="00386B06"/>
    <w:rsid w:val="003870CD"/>
    <w:rsid w:val="00387C02"/>
    <w:rsid w:val="003901FA"/>
    <w:rsid w:val="00390440"/>
    <w:rsid w:val="00390525"/>
    <w:rsid w:val="003911B9"/>
    <w:rsid w:val="00392045"/>
    <w:rsid w:val="00392897"/>
    <w:rsid w:val="00392A76"/>
    <w:rsid w:val="00392C1A"/>
    <w:rsid w:val="00392F8C"/>
    <w:rsid w:val="00393332"/>
    <w:rsid w:val="003939EE"/>
    <w:rsid w:val="00393A50"/>
    <w:rsid w:val="00393A93"/>
    <w:rsid w:val="00393FA3"/>
    <w:rsid w:val="00394FDC"/>
    <w:rsid w:val="00395CB4"/>
    <w:rsid w:val="00395CEC"/>
    <w:rsid w:val="003964B0"/>
    <w:rsid w:val="00396590"/>
    <w:rsid w:val="0039685C"/>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25CB"/>
    <w:rsid w:val="003A29CF"/>
    <w:rsid w:val="003A359E"/>
    <w:rsid w:val="003A366F"/>
    <w:rsid w:val="003A3D13"/>
    <w:rsid w:val="003A4C78"/>
    <w:rsid w:val="003A4D21"/>
    <w:rsid w:val="003A530C"/>
    <w:rsid w:val="003A53DB"/>
    <w:rsid w:val="003A575B"/>
    <w:rsid w:val="003A5A5D"/>
    <w:rsid w:val="003A5C11"/>
    <w:rsid w:val="003A609C"/>
    <w:rsid w:val="003A66E4"/>
    <w:rsid w:val="003A74BF"/>
    <w:rsid w:val="003A7C30"/>
    <w:rsid w:val="003A7E7E"/>
    <w:rsid w:val="003B0188"/>
    <w:rsid w:val="003B02A2"/>
    <w:rsid w:val="003B0C2D"/>
    <w:rsid w:val="003B10ED"/>
    <w:rsid w:val="003B122A"/>
    <w:rsid w:val="003B1D12"/>
    <w:rsid w:val="003B229F"/>
    <w:rsid w:val="003B2552"/>
    <w:rsid w:val="003B26C1"/>
    <w:rsid w:val="003B2E53"/>
    <w:rsid w:val="003B4206"/>
    <w:rsid w:val="003B4885"/>
    <w:rsid w:val="003B49EC"/>
    <w:rsid w:val="003B4C3C"/>
    <w:rsid w:val="003B4C59"/>
    <w:rsid w:val="003B5102"/>
    <w:rsid w:val="003B5847"/>
    <w:rsid w:val="003B6041"/>
    <w:rsid w:val="003B62B2"/>
    <w:rsid w:val="003B6CC2"/>
    <w:rsid w:val="003B6E38"/>
    <w:rsid w:val="003B7F1D"/>
    <w:rsid w:val="003C021F"/>
    <w:rsid w:val="003C03D9"/>
    <w:rsid w:val="003C0B9C"/>
    <w:rsid w:val="003C0BEF"/>
    <w:rsid w:val="003C0DEA"/>
    <w:rsid w:val="003C2609"/>
    <w:rsid w:val="003C29F1"/>
    <w:rsid w:val="003C2F73"/>
    <w:rsid w:val="003C2FE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44"/>
    <w:rsid w:val="003D5B71"/>
    <w:rsid w:val="003D603A"/>
    <w:rsid w:val="003D6068"/>
    <w:rsid w:val="003D60BA"/>
    <w:rsid w:val="003D6F88"/>
    <w:rsid w:val="003D70C6"/>
    <w:rsid w:val="003D714C"/>
    <w:rsid w:val="003D79C6"/>
    <w:rsid w:val="003D7D9D"/>
    <w:rsid w:val="003D7DD0"/>
    <w:rsid w:val="003E0046"/>
    <w:rsid w:val="003E1597"/>
    <w:rsid w:val="003E1B69"/>
    <w:rsid w:val="003E1E6F"/>
    <w:rsid w:val="003E1EDF"/>
    <w:rsid w:val="003E20FB"/>
    <w:rsid w:val="003E2190"/>
    <w:rsid w:val="003E2207"/>
    <w:rsid w:val="003E231B"/>
    <w:rsid w:val="003E2577"/>
    <w:rsid w:val="003E27FA"/>
    <w:rsid w:val="003E2802"/>
    <w:rsid w:val="003E2DB0"/>
    <w:rsid w:val="003E31FB"/>
    <w:rsid w:val="003E32B0"/>
    <w:rsid w:val="003E369C"/>
    <w:rsid w:val="003E4059"/>
    <w:rsid w:val="003E4143"/>
    <w:rsid w:val="003E4340"/>
    <w:rsid w:val="003E55EB"/>
    <w:rsid w:val="003E5726"/>
    <w:rsid w:val="003E5A2D"/>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303"/>
    <w:rsid w:val="003F7F1B"/>
    <w:rsid w:val="00400906"/>
    <w:rsid w:val="00400E6E"/>
    <w:rsid w:val="00400F19"/>
    <w:rsid w:val="00401819"/>
    <w:rsid w:val="00401AF6"/>
    <w:rsid w:val="004023DD"/>
    <w:rsid w:val="004028A1"/>
    <w:rsid w:val="00402902"/>
    <w:rsid w:val="00402E65"/>
    <w:rsid w:val="00402E7C"/>
    <w:rsid w:val="00403472"/>
    <w:rsid w:val="00403CDE"/>
    <w:rsid w:val="00403F9D"/>
    <w:rsid w:val="00403FEC"/>
    <w:rsid w:val="004043E2"/>
    <w:rsid w:val="004048F5"/>
    <w:rsid w:val="00404B56"/>
    <w:rsid w:val="00405438"/>
    <w:rsid w:val="004057BD"/>
    <w:rsid w:val="00406311"/>
    <w:rsid w:val="004065C4"/>
    <w:rsid w:val="00406C03"/>
    <w:rsid w:val="00407B13"/>
    <w:rsid w:val="00407B6F"/>
    <w:rsid w:val="00407C01"/>
    <w:rsid w:val="00407F78"/>
    <w:rsid w:val="00407FDE"/>
    <w:rsid w:val="0041081B"/>
    <w:rsid w:val="00410A1F"/>
    <w:rsid w:val="00410A35"/>
    <w:rsid w:val="00410D27"/>
    <w:rsid w:val="0041135C"/>
    <w:rsid w:val="00411DA6"/>
    <w:rsid w:val="004123F1"/>
    <w:rsid w:val="004124D1"/>
    <w:rsid w:val="00412BD2"/>
    <w:rsid w:val="00412CF1"/>
    <w:rsid w:val="00412F64"/>
    <w:rsid w:val="00414915"/>
    <w:rsid w:val="00414C02"/>
    <w:rsid w:val="004151AF"/>
    <w:rsid w:val="00415390"/>
    <w:rsid w:val="00415DB7"/>
    <w:rsid w:val="00415E20"/>
    <w:rsid w:val="0041603C"/>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EBA"/>
    <w:rsid w:val="00427FD8"/>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70CA"/>
    <w:rsid w:val="0043763E"/>
    <w:rsid w:val="00437DDA"/>
    <w:rsid w:val="0044021C"/>
    <w:rsid w:val="0044067B"/>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B34"/>
    <w:rsid w:val="00450E18"/>
    <w:rsid w:val="00451031"/>
    <w:rsid w:val="00451114"/>
    <w:rsid w:val="00451765"/>
    <w:rsid w:val="00451DA2"/>
    <w:rsid w:val="004523EE"/>
    <w:rsid w:val="00452C2C"/>
    <w:rsid w:val="00452E69"/>
    <w:rsid w:val="0045358C"/>
    <w:rsid w:val="004536F9"/>
    <w:rsid w:val="00453AA0"/>
    <w:rsid w:val="004542CE"/>
    <w:rsid w:val="00454CB3"/>
    <w:rsid w:val="00454F95"/>
    <w:rsid w:val="004553CE"/>
    <w:rsid w:val="004556B3"/>
    <w:rsid w:val="00455AE4"/>
    <w:rsid w:val="00456006"/>
    <w:rsid w:val="004561AA"/>
    <w:rsid w:val="004564E4"/>
    <w:rsid w:val="0045651F"/>
    <w:rsid w:val="00456E93"/>
    <w:rsid w:val="00456ED3"/>
    <w:rsid w:val="004572C3"/>
    <w:rsid w:val="004574A4"/>
    <w:rsid w:val="00457DB2"/>
    <w:rsid w:val="00457F8D"/>
    <w:rsid w:val="004603F9"/>
    <w:rsid w:val="00460892"/>
    <w:rsid w:val="00461053"/>
    <w:rsid w:val="004610D6"/>
    <w:rsid w:val="004611C2"/>
    <w:rsid w:val="004613AF"/>
    <w:rsid w:val="00461C3F"/>
    <w:rsid w:val="00462125"/>
    <w:rsid w:val="004623B1"/>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09B8"/>
    <w:rsid w:val="00471074"/>
    <w:rsid w:val="0047130C"/>
    <w:rsid w:val="00471500"/>
    <w:rsid w:val="00471DE6"/>
    <w:rsid w:val="004721A1"/>
    <w:rsid w:val="00473500"/>
    <w:rsid w:val="0047369B"/>
    <w:rsid w:val="00473EBF"/>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056"/>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876F3"/>
    <w:rsid w:val="0049016E"/>
    <w:rsid w:val="00490828"/>
    <w:rsid w:val="00490A67"/>
    <w:rsid w:val="00490B42"/>
    <w:rsid w:val="00490C09"/>
    <w:rsid w:val="00490C8F"/>
    <w:rsid w:val="00491009"/>
    <w:rsid w:val="0049161D"/>
    <w:rsid w:val="00491684"/>
    <w:rsid w:val="00491BDF"/>
    <w:rsid w:val="0049228C"/>
    <w:rsid w:val="004927BE"/>
    <w:rsid w:val="00492AF8"/>
    <w:rsid w:val="004934C5"/>
    <w:rsid w:val="00493852"/>
    <w:rsid w:val="00493CE8"/>
    <w:rsid w:val="00494AF7"/>
    <w:rsid w:val="00494B03"/>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E9"/>
    <w:rsid w:val="004A43F8"/>
    <w:rsid w:val="004A4696"/>
    <w:rsid w:val="004A46F0"/>
    <w:rsid w:val="004A47E7"/>
    <w:rsid w:val="004A4F6E"/>
    <w:rsid w:val="004A541F"/>
    <w:rsid w:val="004A58BF"/>
    <w:rsid w:val="004A5DA9"/>
    <w:rsid w:val="004A6C96"/>
    <w:rsid w:val="004A6DCA"/>
    <w:rsid w:val="004A703D"/>
    <w:rsid w:val="004A743B"/>
    <w:rsid w:val="004A7A06"/>
    <w:rsid w:val="004A7A9B"/>
    <w:rsid w:val="004B0098"/>
    <w:rsid w:val="004B07F0"/>
    <w:rsid w:val="004B15F3"/>
    <w:rsid w:val="004B1619"/>
    <w:rsid w:val="004B1E6E"/>
    <w:rsid w:val="004B2AFF"/>
    <w:rsid w:val="004B3007"/>
    <w:rsid w:val="004B3BE8"/>
    <w:rsid w:val="004B3FA2"/>
    <w:rsid w:val="004B4FA7"/>
    <w:rsid w:val="004B59F6"/>
    <w:rsid w:val="004B6092"/>
    <w:rsid w:val="004B6148"/>
    <w:rsid w:val="004B61D2"/>
    <w:rsid w:val="004B6853"/>
    <w:rsid w:val="004B717F"/>
    <w:rsid w:val="004B7267"/>
    <w:rsid w:val="004C00D8"/>
    <w:rsid w:val="004C02AF"/>
    <w:rsid w:val="004C0568"/>
    <w:rsid w:val="004C19B2"/>
    <w:rsid w:val="004C1A96"/>
    <w:rsid w:val="004C1BF9"/>
    <w:rsid w:val="004C23E4"/>
    <w:rsid w:val="004C26CA"/>
    <w:rsid w:val="004C2851"/>
    <w:rsid w:val="004C28B9"/>
    <w:rsid w:val="004C2A06"/>
    <w:rsid w:val="004C328A"/>
    <w:rsid w:val="004C3441"/>
    <w:rsid w:val="004C3651"/>
    <w:rsid w:val="004C3A7C"/>
    <w:rsid w:val="004C3ABC"/>
    <w:rsid w:val="004C3BE9"/>
    <w:rsid w:val="004C3C04"/>
    <w:rsid w:val="004C4F59"/>
    <w:rsid w:val="004C5268"/>
    <w:rsid w:val="004C5BE1"/>
    <w:rsid w:val="004C5C1C"/>
    <w:rsid w:val="004C5C3F"/>
    <w:rsid w:val="004C6538"/>
    <w:rsid w:val="004C6E22"/>
    <w:rsid w:val="004C7D89"/>
    <w:rsid w:val="004D006A"/>
    <w:rsid w:val="004D01EE"/>
    <w:rsid w:val="004D075A"/>
    <w:rsid w:val="004D087D"/>
    <w:rsid w:val="004D092B"/>
    <w:rsid w:val="004D0E1A"/>
    <w:rsid w:val="004D10A2"/>
    <w:rsid w:val="004D1CD0"/>
    <w:rsid w:val="004D1D1A"/>
    <w:rsid w:val="004D249E"/>
    <w:rsid w:val="004D2791"/>
    <w:rsid w:val="004D27BA"/>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DDC"/>
    <w:rsid w:val="004E2285"/>
    <w:rsid w:val="004E28C0"/>
    <w:rsid w:val="004E34AA"/>
    <w:rsid w:val="004E42AC"/>
    <w:rsid w:val="004E4588"/>
    <w:rsid w:val="004E461F"/>
    <w:rsid w:val="004E47C0"/>
    <w:rsid w:val="004E5188"/>
    <w:rsid w:val="004E649E"/>
    <w:rsid w:val="004E6B0A"/>
    <w:rsid w:val="004E6D53"/>
    <w:rsid w:val="004E6E61"/>
    <w:rsid w:val="004E7C7F"/>
    <w:rsid w:val="004E7CEA"/>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1BA7"/>
    <w:rsid w:val="00502006"/>
    <w:rsid w:val="0050207C"/>
    <w:rsid w:val="0050228C"/>
    <w:rsid w:val="00503376"/>
    <w:rsid w:val="005040D6"/>
    <w:rsid w:val="005058F8"/>
    <w:rsid w:val="00505A52"/>
    <w:rsid w:val="00505CE0"/>
    <w:rsid w:val="00505D60"/>
    <w:rsid w:val="00506210"/>
    <w:rsid w:val="005063BB"/>
    <w:rsid w:val="00506AFA"/>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1FE2"/>
    <w:rsid w:val="00512807"/>
    <w:rsid w:val="00512E06"/>
    <w:rsid w:val="0051357E"/>
    <w:rsid w:val="00513654"/>
    <w:rsid w:val="0051365A"/>
    <w:rsid w:val="00513CC7"/>
    <w:rsid w:val="00514BE1"/>
    <w:rsid w:val="0051520D"/>
    <w:rsid w:val="005152DF"/>
    <w:rsid w:val="00515B01"/>
    <w:rsid w:val="0051649E"/>
    <w:rsid w:val="00516C0C"/>
    <w:rsid w:val="00516E08"/>
    <w:rsid w:val="00516F45"/>
    <w:rsid w:val="00516FBE"/>
    <w:rsid w:val="00517031"/>
    <w:rsid w:val="005173C9"/>
    <w:rsid w:val="00517D79"/>
    <w:rsid w:val="00517E1F"/>
    <w:rsid w:val="005209F3"/>
    <w:rsid w:val="00520F0C"/>
    <w:rsid w:val="0052142C"/>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F76"/>
    <w:rsid w:val="005260C0"/>
    <w:rsid w:val="00526C74"/>
    <w:rsid w:val="005275B4"/>
    <w:rsid w:val="00527BBC"/>
    <w:rsid w:val="005303A3"/>
    <w:rsid w:val="00530AB7"/>
    <w:rsid w:val="00530BDD"/>
    <w:rsid w:val="00530F50"/>
    <w:rsid w:val="005310A9"/>
    <w:rsid w:val="00531A8C"/>
    <w:rsid w:val="00531B2D"/>
    <w:rsid w:val="00531BE2"/>
    <w:rsid w:val="00532042"/>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776"/>
    <w:rsid w:val="00540943"/>
    <w:rsid w:val="005411DD"/>
    <w:rsid w:val="005411EB"/>
    <w:rsid w:val="005411EE"/>
    <w:rsid w:val="00542831"/>
    <w:rsid w:val="005435AC"/>
    <w:rsid w:val="0054391F"/>
    <w:rsid w:val="005444C5"/>
    <w:rsid w:val="00544583"/>
    <w:rsid w:val="00544C1E"/>
    <w:rsid w:val="00545333"/>
    <w:rsid w:val="0054552A"/>
    <w:rsid w:val="0054556B"/>
    <w:rsid w:val="00545A0C"/>
    <w:rsid w:val="00545E61"/>
    <w:rsid w:val="005463EF"/>
    <w:rsid w:val="00546B2E"/>
    <w:rsid w:val="00546CB0"/>
    <w:rsid w:val="00547145"/>
    <w:rsid w:val="005472B7"/>
    <w:rsid w:val="00547448"/>
    <w:rsid w:val="00547484"/>
    <w:rsid w:val="0054756F"/>
    <w:rsid w:val="00547ED9"/>
    <w:rsid w:val="005505A1"/>
    <w:rsid w:val="005508F3"/>
    <w:rsid w:val="00550E10"/>
    <w:rsid w:val="005510A8"/>
    <w:rsid w:val="005511DC"/>
    <w:rsid w:val="00551995"/>
    <w:rsid w:val="00551BD4"/>
    <w:rsid w:val="00551CA7"/>
    <w:rsid w:val="005523E7"/>
    <w:rsid w:val="00552C50"/>
    <w:rsid w:val="005531BB"/>
    <w:rsid w:val="00553468"/>
    <w:rsid w:val="00553575"/>
    <w:rsid w:val="005544AF"/>
    <w:rsid w:val="00554FCD"/>
    <w:rsid w:val="005558EB"/>
    <w:rsid w:val="00555C81"/>
    <w:rsid w:val="005561AB"/>
    <w:rsid w:val="00556BA0"/>
    <w:rsid w:val="00556F24"/>
    <w:rsid w:val="00556FF9"/>
    <w:rsid w:val="0055775A"/>
    <w:rsid w:val="005610E0"/>
    <w:rsid w:val="005612B2"/>
    <w:rsid w:val="0056158B"/>
    <w:rsid w:val="005618DE"/>
    <w:rsid w:val="00561CF6"/>
    <w:rsid w:val="00561FBB"/>
    <w:rsid w:val="00562151"/>
    <w:rsid w:val="005628EA"/>
    <w:rsid w:val="0056489D"/>
    <w:rsid w:val="00564A65"/>
    <w:rsid w:val="0056551A"/>
    <w:rsid w:val="005660DE"/>
    <w:rsid w:val="005667B6"/>
    <w:rsid w:val="0056681F"/>
    <w:rsid w:val="00566A43"/>
    <w:rsid w:val="00566F96"/>
    <w:rsid w:val="00570CCE"/>
    <w:rsid w:val="00570FD9"/>
    <w:rsid w:val="005718F9"/>
    <w:rsid w:val="00571919"/>
    <w:rsid w:val="00571B2A"/>
    <w:rsid w:val="00572444"/>
    <w:rsid w:val="0057245C"/>
    <w:rsid w:val="005729D8"/>
    <w:rsid w:val="005730EE"/>
    <w:rsid w:val="00573451"/>
    <w:rsid w:val="005736A7"/>
    <w:rsid w:val="00574B7A"/>
    <w:rsid w:val="005751F3"/>
    <w:rsid w:val="00576883"/>
    <w:rsid w:val="0057749F"/>
    <w:rsid w:val="00577A9D"/>
    <w:rsid w:val="00577CFB"/>
    <w:rsid w:val="00577E08"/>
    <w:rsid w:val="0058053A"/>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683"/>
    <w:rsid w:val="005907CA"/>
    <w:rsid w:val="00590F7A"/>
    <w:rsid w:val="00591744"/>
    <w:rsid w:val="005917F6"/>
    <w:rsid w:val="00591ACF"/>
    <w:rsid w:val="005920AE"/>
    <w:rsid w:val="0059228B"/>
    <w:rsid w:val="005925D0"/>
    <w:rsid w:val="00592AC0"/>
    <w:rsid w:val="00593864"/>
    <w:rsid w:val="00593A5E"/>
    <w:rsid w:val="00593C4B"/>
    <w:rsid w:val="00593E6D"/>
    <w:rsid w:val="005943AF"/>
    <w:rsid w:val="005946AF"/>
    <w:rsid w:val="0059489B"/>
    <w:rsid w:val="005952F0"/>
    <w:rsid w:val="0059554A"/>
    <w:rsid w:val="005955E4"/>
    <w:rsid w:val="005956C4"/>
    <w:rsid w:val="005959DA"/>
    <w:rsid w:val="00595F23"/>
    <w:rsid w:val="00596F53"/>
    <w:rsid w:val="0059719B"/>
    <w:rsid w:val="005973EE"/>
    <w:rsid w:val="0059778A"/>
    <w:rsid w:val="005A0566"/>
    <w:rsid w:val="005A16BE"/>
    <w:rsid w:val="005A1ACF"/>
    <w:rsid w:val="005A1CE1"/>
    <w:rsid w:val="005A1EEB"/>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5E"/>
    <w:rsid w:val="005B157D"/>
    <w:rsid w:val="005B167A"/>
    <w:rsid w:val="005B1680"/>
    <w:rsid w:val="005B1711"/>
    <w:rsid w:val="005B1C15"/>
    <w:rsid w:val="005B1C99"/>
    <w:rsid w:val="005B1CBD"/>
    <w:rsid w:val="005B23E0"/>
    <w:rsid w:val="005B243E"/>
    <w:rsid w:val="005B2499"/>
    <w:rsid w:val="005B29B4"/>
    <w:rsid w:val="005B2E10"/>
    <w:rsid w:val="005B300B"/>
    <w:rsid w:val="005B3667"/>
    <w:rsid w:val="005B386F"/>
    <w:rsid w:val="005B38D1"/>
    <w:rsid w:val="005B3DB6"/>
    <w:rsid w:val="005B4667"/>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5D4A"/>
    <w:rsid w:val="005C5DAD"/>
    <w:rsid w:val="005C5E78"/>
    <w:rsid w:val="005C637D"/>
    <w:rsid w:val="005C698D"/>
    <w:rsid w:val="005C6B35"/>
    <w:rsid w:val="005C7248"/>
    <w:rsid w:val="005C75FA"/>
    <w:rsid w:val="005C7822"/>
    <w:rsid w:val="005C78B9"/>
    <w:rsid w:val="005C7B2E"/>
    <w:rsid w:val="005C7F2F"/>
    <w:rsid w:val="005C7FB6"/>
    <w:rsid w:val="005D007E"/>
    <w:rsid w:val="005D0341"/>
    <w:rsid w:val="005D0647"/>
    <w:rsid w:val="005D0A98"/>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2C9"/>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4F90"/>
    <w:rsid w:val="005E55F9"/>
    <w:rsid w:val="005E5FF2"/>
    <w:rsid w:val="005E626F"/>
    <w:rsid w:val="005E6AA5"/>
    <w:rsid w:val="005E6CF1"/>
    <w:rsid w:val="005E6E20"/>
    <w:rsid w:val="005E7198"/>
    <w:rsid w:val="005E71E5"/>
    <w:rsid w:val="005E71EF"/>
    <w:rsid w:val="005E74F2"/>
    <w:rsid w:val="005E7514"/>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42E8"/>
    <w:rsid w:val="005F4896"/>
    <w:rsid w:val="005F49D1"/>
    <w:rsid w:val="005F4B56"/>
    <w:rsid w:val="005F4C0F"/>
    <w:rsid w:val="005F4F39"/>
    <w:rsid w:val="005F5703"/>
    <w:rsid w:val="005F5BD9"/>
    <w:rsid w:val="005F5C61"/>
    <w:rsid w:val="005F622E"/>
    <w:rsid w:val="005F6A3E"/>
    <w:rsid w:val="00600029"/>
    <w:rsid w:val="006006A0"/>
    <w:rsid w:val="00600B16"/>
    <w:rsid w:val="00600DAF"/>
    <w:rsid w:val="0060199A"/>
    <w:rsid w:val="00601DE5"/>
    <w:rsid w:val="00601E8C"/>
    <w:rsid w:val="00602405"/>
    <w:rsid w:val="006028BB"/>
    <w:rsid w:val="00602B0E"/>
    <w:rsid w:val="00602B43"/>
    <w:rsid w:val="00602E13"/>
    <w:rsid w:val="006030B8"/>
    <w:rsid w:val="00603641"/>
    <w:rsid w:val="00603E49"/>
    <w:rsid w:val="00605276"/>
    <w:rsid w:val="006052AF"/>
    <w:rsid w:val="00605423"/>
    <w:rsid w:val="0060545A"/>
    <w:rsid w:val="006058C2"/>
    <w:rsid w:val="00606136"/>
    <w:rsid w:val="0060614E"/>
    <w:rsid w:val="00606D37"/>
    <w:rsid w:val="00606DC2"/>
    <w:rsid w:val="006079C3"/>
    <w:rsid w:val="006106D7"/>
    <w:rsid w:val="00610A59"/>
    <w:rsid w:val="006110E2"/>
    <w:rsid w:val="00611218"/>
    <w:rsid w:val="00611901"/>
    <w:rsid w:val="00611D20"/>
    <w:rsid w:val="00611FB7"/>
    <w:rsid w:val="006124CE"/>
    <w:rsid w:val="00612B01"/>
    <w:rsid w:val="0061331D"/>
    <w:rsid w:val="00613357"/>
    <w:rsid w:val="00613862"/>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7"/>
    <w:rsid w:val="006236CA"/>
    <w:rsid w:val="00623C9F"/>
    <w:rsid w:val="00623E57"/>
    <w:rsid w:val="00623F7E"/>
    <w:rsid w:val="0062459C"/>
    <w:rsid w:val="00624BA8"/>
    <w:rsid w:val="00624CBD"/>
    <w:rsid w:val="00625BF5"/>
    <w:rsid w:val="00625CD6"/>
    <w:rsid w:val="00625CE0"/>
    <w:rsid w:val="00625E7B"/>
    <w:rsid w:val="006266A7"/>
    <w:rsid w:val="0062684D"/>
    <w:rsid w:val="00626857"/>
    <w:rsid w:val="00626B88"/>
    <w:rsid w:val="00627114"/>
    <w:rsid w:val="006271A3"/>
    <w:rsid w:val="006271D9"/>
    <w:rsid w:val="006278A6"/>
    <w:rsid w:val="0062795D"/>
    <w:rsid w:val="00627B4B"/>
    <w:rsid w:val="00630361"/>
    <w:rsid w:val="00631510"/>
    <w:rsid w:val="0063157D"/>
    <w:rsid w:val="00631E21"/>
    <w:rsid w:val="006321D7"/>
    <w:rsid w:val="0063271B"/>
    <w:rsid w:val="00632975"/>
    <w:rsid w:val="00632CBC"/>
    <w:rsid w:val="00632EAE"/>
    <w:rsid w:val="00633286"/>
    <w:rsid w:val="00635379"/>
    <w:rsid w:val="006356B5"/>
    <w:rsid w:val="00635765"/>
    <w:rsid w:val="00635CDA"/>
    <w:rsid w:val="00636085"/>
    <w:rsid w:val="00636BCC"/>
    <w:rsid w:val="006370C2"/>
    <w:rsid w:val="00637A52"/>
    <w:rsid w:val="00637FD3"/>
    <w:rsid w:val="00640634"/>
    <w:rsid w:val="00640E43"/>
    <w:rsid w:val="00641007"/>
    <w:rsid w:val="006415FA"/>
    <w:rsid w:val="006435C2"/>
    <w:rsid w:val="00643D7B"/>
    <w:rsid w:val="00644AB8"/>
    <w:rsid w:val="00644C6B"/>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502D"/>
    <w:rsid w:val="0065567C"/>
    <w:rsid w:val="006557F2"/>
    <w:rsid w:val="00655A41"/>
    <w:rsid w:val="00655FEF"/>
    <w:rsid w:val="006560E2"/>
    <w:rsid w:val="0065629B"/>
    <w:rsid w:val="0065654C"/>
    <w:rsid w:val="00656B0D"/>
    <w:rsid w:val="00656D33"/>
    <w:rsid w:val="00656D9A"/>
    <w:rsid w:val="00657225"/>
    <w:rsid w:val="006577D1"/>
    <w:rsid w:val="00657BC7"/>
    <w:rsid w:val="00657D24"/>
    <w:rsid w:val="00657F44"/>
    <w:rsid w:val="00660788"/>
    <w:rsid w:val="00660AEF"/>
    <w:rsid w:val="00660B10"/>
    <w:rsid w:val="006610B1"/>
    <w:rsid w:val="006621E1"/>
    <w:rsid w:val="006624F2"/>
    <w:rsid w:val="00662F68"/>
    <w:rsid w:val="00663617"/>
    <w:rsid w:val="0066364B"/>
    <w:rsid w:val="00663D75"/>
    <w:rsid w:val="0066439B"/>
    <w:rsid w:val="006643B6"/>
    <w:rsid w:val="00664623"/>
    <w:rsid w:val="00665212"/>
    <w:rsid w:val="00665422"/>
    <w:rsid w:val="0066595E"/>
    <w:rsid w:val="00666793"/>
    <w:rsid w:val="00667694"/>
    <w:rsid w:val="006676EA"/>
    <w:rsid w:val="00670495"/>
    <w:rsid w:val="0067108D"/>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807AF"/>
    <w:rsid w:val="00680C0D"/>
    <w:rsid w:val="00680FA3"/>
    <w:rsid w:val="0068140E"/>
    <w:rsid w:val="006816CD"/>
    <w:rsid w:val="006818DC"/>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2BE"/>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D0E"/>
    <w:rsid w:val="00694D4E"/>
    <w:rsid w:val="0069590A"/>
    <w:rsid w:val="00696173"/>
    <w:rsid w:val="0069690D"/>
    <w:rsid w:val="00696F9C"/>
    <w:rsid w:val="00697035"/>
    <w:rsid w:val="00697045"/>
    <w:rsid w:val="00697B3E"/>
    <w:rsid w:val="00697B41"/>
    <w:rsid w:val="00697CB9"/>
    <w:rsid w:val="00697FC3"/>
    <w:rsid w:val="006A068C"/>
    <w:rsid w:val="006A0709"/>
    <w:rsid w:val="006A083B"/>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30A6"/>
    <w:rsid w:val="006B3628"/>
    <w:rsid w:val="006B37E2"/>
    <w:rsid w:val="006B3C86"/>
    <w:rsid w:val="006B40C5"/>
    <w:rsid w:val="006B4B36"/>
    <w:rsid w:val="006B4C3A"/>
    <w:rsid w:val="006B4E47"/>
    <w:rsid w:val="006B56C6"/>
    <w:rsid w:val="006B5CA9"/>
    <w:rsid w:val="006B5FB5"/>
    <w:rsid w:val="006B6B84"/>
    <w:rsid w:val="006B6D1E"/>
    <w:rsid w:val="006B6FB0"/>
    <w:rsid w:val="006B7644"/>
    <w:rsid w:val="006B79AD"/>
    <w:rsid w:val="006B7FD5"/>
    <w:rsid w:val="006C0888"/>
    <w:rsid w:val="006C0B06"/>
    <w:rsid w:val="006C0DE1"/>
    <w:rsid w:val="006C1AB0"/>
    <w:rsid w:val="006C1B81"/>
    <w:rsid w:val="006C28D4"/>
    <w:rsid w:val="006C3115"/>
    <w:rsid w:val="006C35FE"/>
    <w:rsid w:val="006C3A6B"/>
    <w:rsid w:val="006C3C35"/>
    <w:rsid w:val="006C4413"/>
    <w:rsid w:val="006C46DD"/>
    <w:rsid w:val="006C533E"/>
    <w:rsid w:val="006C563A"/>
    <w:rsid w:val="006C5DC4"/>
    <w:rsid w:val="006C6166"/>
    <w:rsid w:val="006C6823"/>
    <w:rsid w:val="006C6ADE"/>
    <w:rsid w:val="006C6B1B"/>
    <w:rsid w:val="006C6D72"/>
    <w:rsid w:val="006C7047"/>
    <w:rsid w:val="006C71AF"/>
    <w:rsid w:val="006C788F"/>
    <w:rsid w:val="006C7C2C"/>
    <w:rsid w:val="006C7D49"/>
    <w:rsid w:val="006D0284"/>
    <w:rsid w:val="006D0C07"/>
    <w:rsid w:val="006D0FEF"/>
    <w:rsid w:val="006D103C"/>
    <w:rsid w:val="006D1219"/>
    <w:rsid w:val="006D12A7"/>
    <w:rsid w:val="006D137F"/>
    <w:rsid w:val="006D169F"/>
    <w:rsid w:val="006D18ED"/>
    <w:rsid w:val="006D1AEB"/>
    <w:rsid w:val="006D1D1E"/>
    <w:rsid w:val="006D1DB7"/>
    <w:rsid w:val="006D1DFF"/>
    <w:rsid w:val="006D2BF4"/>
    <w:rsid w:val="006D32B2"/>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1CD"/>
    <w:rsid w:val="006E379C"/>
    <w:rsid w:val="006E3821"/>
    <w:rsid w:val="006E3A13"/>
    <w:rsid w:val="006E3B3B"/>
    <w:rsid w:val="006E447F"/>
    <w:rsid w:val="006E4AD4"/>
    <w:rsid w:val="006E4C4D"/>
    <w:rsid w:val="006E54E2"/>
    <w:rsid w:val="006E5A28"/>
    <w:rsid w:val="006E5DE8"/>
    <w:rsid w:val="006E63E0"/>
    <w:rsid w:val="006E63EE"/>
    <w:rsid w:val="006E67B3"/>
    <w:rsid w:val="006E6BB3"/>
    <w:rsid w:val="006E7540"/>
    <w:rsid w:val="006E7868"/>
    <w:rsid w:val="006F04B5"/>
    <w:rsid w:val="006F052C"/>
    <w:rsid w:val="006F0DAF"/>
    <w:rsid w:val="006F13DD"/>
    <w:rsid w:val="006F1B2B"/>
    <w:rsid w:val="006F1C22"/>
    <w:rsid w:val="006F27BF"/>
    <w:rsid w:val="006F2A2E"/>
    <w:rsid w:val="006F2FFF"/>
    <w:rsid w:val="006F31CF"/>
    <w:rsid w:val="006F3217"/>
    <w:rsid w:val="006F328A"/>
    <w:rsid w:val="006F3491"/>
    <w:rsid w:val="006F3A7A"/>
    <w:rsid w:val="006F3F96"/>
    <w:rsid w:val="006F40C8"/>
    <w:rsid w:val="006F413B"/>
    <w:rsid w:val="006F4225"/>
    <w:rsid w:val="006F423B"/>
    <w:rsid w:val="006F514A"/>
    <w:rsid w:val="006F52D3"/>
    <w:rsid w:val="006F5490"/>
    <w:rsid w:val="006F5491"/>
    <w:rsid w:val="006F54B9"/>
    <w:rsid w:val="006F59E4"/>
    <w:rsid w:val="006F6ED5"/>
    <w:rsid w:val="006F739E"/>
    <w:rsid w:val="006F7764"/>
    <w:rsid w:val="006F78E8"/>
    <w:rsid w:val="006F7D73"/>
    <w:rsid w:val="006F7F2D"/>
    <w:rsid w:val="00700012"/>
    <w:rsid w:val="00700A69"/>
    <w:rsid w:val="00700C4D"/>
    <w:rsid w:val="00700D59"/>
    <w:rsid w:val="00701A39"/>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E17"/>
    <w:rsid w:val="00712FFA"/>
    <w:rsid w:val="00713407"/>
    <w:rsid w:val="00713558"/>
    <w:rsid w:val="00713761"/>
    <w:rsid w:val="00713B2B"/>
    <w:rsid w:val="00713C54"/>
    <w:rsid w:val="00713DDA"/>
    <w:rsid w:val="00713EBB"/>
    <w:rsid w:val="00714003"/>
    <w:rsid w:val="0071421C"/>
    <w:rsid w:val="0071448E"/>
    <w:rsid w:val="00714E42"/>
    <w:rsid w:val="007156FD"/>
    <w:rsid w:val="007158A1"/>
    <w:rsid w:val="00715A4B"/>
    <w:rsid w:val="00716792"/>
    <w:rsid w:val="007201AE"/>
    <w:rsid w:val="00720C57"/>
    <w:rsid w:val="00721C7E"/>
    <w:rsid w:val="0072219A"/>
    <w:rsid w:val="00722468"/>
    <w:rsid w:val="007235BC"/>
    <w:rsid w:val="00723E86"/>
    <w:rsid w:val="00724825"/>
    <w:rsid w:val="0072551C"/>
    <w:rsid w:val="007261BF"/>
    <w:rsid w:val="00726244"/>
    <w:rsid w:val="00726432"/>
    <w:rsid w:val="0072767A"/>
    <w:rsid w:val="007276E8"/>
    <w:rsid w:val="00727A26"/>
    <w:rsid w:val="00727C57"/>
    <w:rsid w:val="00727D7B"/>
    <w:rsid w:val="00727DAF"/>
    <w:rsid w:val="00727FF8"/>
    <w:rsid w:val="007301CD"/>
    <w:rsid w:val="00730812"/>
    <w:rsid w:val="00730A75"/>
    <w:rsid w:val="007310DD"/>
    <w:rsid w:val="007313DC"/>
    <w:rsid w:val="007314C7"/>
    <w:rsid w:val="00731E03"/>
    <w:rsid w:val="007324DA"/>
    <w:rsid w:val="00732599"/>
    <w:rsid w:val="00732790"/>
    <w:rsid w:val="007327CB"/>
    <w:rsid w:val="007327FB"/>
    <w:rsid w:val="00733180"/>
    <w:rsid w:val="007341C1"/>
    <w:rsid w:val="00734AEE"/>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286B"/>
    <w:rsid w:val="00742CD0"/>
    <w:rsid w:val="00742EEC"/>
    <w:rsid w:val="007434DF"/>
    <w:rsid w:val="00743746"/>
    <w:rsid w:val="00743B22"/>
    <w:rsid w:val="007442E7"/>
    <w:rsid w:val="00744377"/>
    <w:rsid w:val="007443C7"/>
    <w:rsid w:val="007446EF"/>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A04"/>
    <w:rsid w:val="00756BD0"/>
    <w:rsid w:val="00756CC4"/>
    <w:rsid w:val="007574D4"/>
    <w:rsid w:val="007600BA"/>
    <w:rsid w:val="0076027D"/>
    <w:rsid w:val="007606C7"/>
    <w:rsid w:val="00760CAD"/>
    <w:rsid w:val="007612AB"/>
    <w:rsid w:val="00761F91"/>
    <w:rsid w:val="00762A4E"/>
    <w:rsid w:val="0076386A"/>
    <w:rsid w:val="00763E23"/>
    <w:rsid w:val="0076426C"/>
    <w:rsid w:val="00764E84"/>
    <w:rsid w:val="007650DF"/>
    <w:rsid w:val="00765214"/>
    <w:rsid w:val="00765ADF"/>
    <w:rsid w:val="00765D4B"/>
    <w:rsid w:val="00765EB1"/>
    <w:rsid w:val="00765FBF"/>
    <w:rsid w:val="00766313"/>
    <w:rsid w:val="00766F89"/>
    <w:rsid w:val="00767603"/>
    <w:rsid w:val="00767BCE"/>
    <w:rsid w:val="00767E31"/>
    <w:rsid w:val="00770017"/>
    <w:rsid w:val="00770119"/>
    <w:rsid w:val="00770D2B"/>
    <w:rsid w:val="00771E36"/>
    <w:rsid w:val="00771F73"/>
    <w:rsid w:val="007724F0"/>
    <w:rsid w:val="0077317C"/>
    <w:rsid w:val="0077354C"/>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EF"/>
    <w:rsid w:val="007B27F9"/>
    <w:rsid w:val="007B2DA4"/>
    <w:rsid w:val="007B3267"/>
    <w:rsid w:val="007B3367"/>
    <w:rsid w:val="007B3790"/>
    <w:rsid w:val="007B3810"/>
    <w:rsid w:val="007B41A8"/>
    <w:rsid w:val="007B4219"/>
    <w:rsid w:val="007B44BE"/>
    <w:rsid w:val="007B5044"/>
    <w:rsid w:val="007B5845"/>
    <w:rsid w:val="007B5E67"/>
    <w:rsid w:val="007B6103"/>
    <w:rsid w:val="007B692C"/>
    <w:rsid w:val="007B73BC"/>
    <w:rsid w:val="007B73F3"/>
    <w:rsid w:val="007B78EB"/>
    <w:rsid w:val="007B797E"/>
    <w:rsid w:val="007B7AFE"/>
    <w:rsid w:val="007C013D"/>
    <w:rsid w:val="007C0613"/>
    <w:rsid w:val="007C0A02"/>
    <w:rsid w:val="007C0B9F"/>
    <w:rsid w:val="007C0E8E"/>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2BC8"/>
    <w:rsid w:val="007D43E7"/>
    <w:rsid w:val="007D5244"/>
    <w:rsid w:val="007D557A"/>
    <w:rsid w:val="007D57BE"/>
    <w:rsid w:val="007D585E"/>
    <w:rsid w:val="007D6984"/>
    <w:rsid w:val="007D6A78"/>
    <w:rsid w:val="007D6D41"/>
    <w:rsid w:val="007D75BE"/>
    <w:rsid w:val="007E03BC"/>
    <w:rsid w:val="007E13A4"/>
    <w:rsid w:val="007E19A2"/>
    <w:rsid w:val="007E1AE5"/>
    <w:rsid w:val="007E2134"/>
    <w:rsid w:val="007E214E"/>
    <w:rsid w:val="007E24D0"/>
    <w:rsid w:val="007E27AC"/>
    <w:rsid w:val="007E2835"/>
    <w:rsid w:val="007E2A3A"/>
    <w:rsid w:val="007E2A83"/>
    <w:rsid w:val="007E3603"/>
    <w:rsid w:val="007E391F"/>
    <w:rsid w:val="007E4DDE"/>
    <w:rsid w:val="007E4E53"/>
    <w:rsid w:val="007E50EF"/>
    <w:rsid w:val="007E5602"/>
    <w:rsid w:val="007E584C"/>
    <w:rsid w:val="007E5D86"/>
    <w:rsid w:val="007E5F9C"/>
    <w:rsid w:val="007E614C"/>
    <w:rsid w:val="007E6876"/>
    <w:rsid w:val="007E6A6D"/>
    <w:rsid w:val="007E6AED"/>
    <w:rsid w:val="007E6BA3"/>
    <w:rsid w:val="007E6F0E"/>
    <w:rsid w:val="007E7366"/>
    <w:rsid w:val="007E74F5"/>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3CC"/>
    <w:rsid w:val="007F4512"/>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699"/>
    <w:rsid w:val="00807916"/>
    <w:rsid w:val="00807F3A"/>
    <w:rsid w:val="008105C8"/>
    <w:rsid w:val="00810900"/>
    <w:rsid w:val="00810AAB"/>
    <w:rsid w:val="00810EF5"/>
    <w:rsid w:val="00811043"/>
    <w:rsid w:val="008113E4"/>
    <w:rsid w:val="008114C0"/>
    <w:rsid w:val="008116CB"/>
    <w:rsid w:val="008121A4"/>
    <w:rsid w:val="00812A2C"/>
    <w:rsid w:val="00812DED"/>
    <w:rsid w:val="008135F0"/>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EC9"/>
    <w:rsid w:val="008170DC"/>
    <w:rsid w:val="00817605"/>
    <w:rsid w:val="008176B8"/>
    <w:rsid w:val="00817828"/>
    <w:rsid w:val="00820E0A"/>
    <w:rsid w:val="008210D9"/>
    <w:rsid w:val="00821345"/>
    <w:rsid w:val="008214DD"/>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354"/>
    <w:rsid w:val="00827F6C"/>
    <w:rsid w:val="00830A14"/>
    <w:rsid w:val="00830F92"/>
    <w:rsid w:val="0083105D"/>
    <w:rsid w:val="00831285"/>
    <w:rsid w:val="00831624"/>
    <w:rsid w:val="0083222E"/>
    <w:rsid w:val="008326C6"/>
    <w:rsid w:val="008333D1"/>
    <w:rsid w:val="00833423"/>
    <w:rsid w:val="00833AD2"/>
    <w:rsid w:val="008340CD"/>
    <w:rsid w:val="00835942"/>
    <w:rsid w:val="00835E6F"/>
    <w:rsid w:val="00835FFD"/>
    <w:rsid w:val="008361FB"/>
    <w:rsid w:val="008362D1"/>
    <w:rsid w:val="0083668D"/>
    <w:rsid w:val="008369A2"/>
    <w:rsid w:val="00836A62"/>
    <w:rsid w:val="00836D25"/>
    <w:rsid w:val="0083788B"/>
    <w:rsid w:val="00837ED3"/>
    <w:rsid w:val="00837EDA"/>
    <w:rsid w:val="00840452"/>
    <w:rsid w:val="00840460"/>
    <w:rsid w:val="00840C4C"/>
    <w:rsid w:val="00841160"/>
    <w:rsid w:val="008415C9"/>
    <w:rsid w:val="00841ABA"/>
    <w:rsid w:val="008424DC"/>
    <w:rsid w:val="00842BBF"/>
    <w:rsid w:val="00842F64"/>
    <w:rsid w:val="00843184"/>
    <w:rsid w:val="0084355B"/>
    <w:rsid w:val="00843B38"/>
    <w:rsid w:val="00843B86"/>
    <w:rsid w:val="008445DF"/>
    <w:rsid w:val="00844EA8"/>
    <w:rsid w:val="008450B9"/>
    <w:rsid w:val="0084525B"/>
    <w:rsid w:val="00845A0B"/>
    <w:rsid w:val="00845E6A"/>
    <w:rsid w:val="00846F6E"/>
    <w:rsid w:val="00847C36"/>
    <w:rsid w:val="00850331"/>
    <w:rsid w:val="0085091A"/>
    <w:rsid w:val="00850CF5"/>
    <w:rsid w:val="00850FD8"/>
    <w:rsid w:val="00851180"/>
    <w:rsid w:val="00851445"/>
    <w:rsid w:val="00851664"/>
    <w:rsid w:val="00851F1B"/>
    <w:rsid w:val="008520AD"/>
    <w:rsid w:val="0085223C"/>
    <w:rsid w:val="00853345"/>
    <w:rsid w:val="00853C26"/>
    <w:rsid w:val="00853D80"/>
    <w:rsid w:val="00853EAC"/>
    <w:rsid w:val="00853F54"/>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2A59"/>
    <w:rsid w:val="0086394E"/>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3E7C"/>
    <w:rsid w:val="0087435C"/>
    <w:rsid w:val="00874361"/>
    <w:rsid w:val="008743C1"/>
    <w:rsid w:val="00874FDF"/>
    <w:rsid w:val="00875100"/>
    <w:rsid w:val="00875234"/>
    <w:rsid w:val="0087548E"/>
    <w:rsid w:val="008757EB"/>
    <w:rsid w:val="0087594A"/>
    <w:rsid w:val="00875C47"/>
    <w:rsid w:val="00876284"/>
    <w:rsid w:val="008769A7"/>
    <w:rsid w:val="00876D52"/>
    <w:rsid w:val="00876DF2"/>
    <w:rsid w:val="008779E8"/>
    <w:rsid w:val="00877A6C"/>
    <w:rsid w:val="00877D45"/>
    <w:rsid w:val="00877F6A"/>
    <w:rsid w:val="00880954"/>
    <w:rsid w:val="00880A32"/>
    <w:rsid w:val="00881378"/>
    <w:rsid w:val="008813DC"/>
    <w:rsid w:val="008815D7"/>
    <w:rsid w:val="00881AE3"/>
    <w:rsid w:val="00882BD5"/>
    <w:rsid w:val="00882C6C"/>
    <w:rsid w:val="008833A4"/>
    <w:rsid w:val="008834EF"/>
    <w:rsid w:val="0088374E"/>
    <w:rsid w:val="0088430D"/>
    <w:rsid w:val="00884504"/>
    <w:rsid w:val="00884845"/>
    <w:rsid w:val="0088490E"/>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2F5B"/>
    <w:rsid w:val="0089322A"/>
    <w:rsid w:val="00893A14"/>
    <w:rsid w:val="00893B59"/>
    <w:rsid w:val="00893DD0"/>
    <w:rsid w:val="008948E3"/>
    <w:rsid w:val="00894BEF"/>
    <w:rsid w:val="00895343"/>
    <w:rsid w:val="00895A08"/>
    <w:rsid w:val="00895C62"/>
    <w:rsid w:val="00895D72"/>
    <w:rsid w:val="00896528"/>
    <w:rsid w:val="00896F21"/>
    <w:rsid w:val="00897695"/>
    <w:rsid w:val="00897D58"/>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6464"/>
    <w:rsid w:val="008A6F27"/>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0FF"/>
    <w:rsid w:val="008D31BB"/>
    <w:rsid w:val="008D345F"/>
    <w:rsid w:val="008D3A8A"/>
    <w:rsid w:val="008D3FA3"/>
    <w:rsid w:val="008D4587"/>
    <w:rsid w:val="008D58E4"/>
    <w:rsid w:val="008D5AA4"/>
    <w:rsid w:val="008D5D59"/>
    <w:rsid w:val="008D63D6"/>
    <w:rsid w:val="008D65A8"/>
    <w:rsid w:val="008D6D88"/>
    <w:rsid w:val="008D79CE"/>
    <w:rsid w:val="008D7BD4"/>
    <w:rsid w:val="008D7C2C"/>
    <w:rsid w:val="008E001C"/>
    <w:rsid w:val="008E04AD"/>
    <w:rsid w:val="008E163A"/>
    <w:rsid w:val="008E16FB"/>
    <w:rsid w:val="008E171B"/>
    <w:rsid w:val="008E1D9F"/>
    <w:rsid w:val="008E1FA6"/>
    <w:rsid w:val="008E22E3"/>
    <w:rsid w:val="008E3047"/>
    <w:rsid w:val="008E4206"/>
    <w:rsid w:val="008E4638"/>
    <w:rsid w:val="008E64AC"/>
    <w:rsid w:val="008E6589"/>
    <w:rsid w:val="008E6D34"/>
    <w:rsid w:val="008E7887"/>
    <w:rsid w:val="008F0198"/>
    <w:rsid w:val="008F0C01"/>
    <w:rsid w:val="008F0FDB"/>
    <w:rsid w:val="008F152D"/>
    <w:rsid w:val="008F1537"/>
    <w:rsid w:val="008F1A57"/>
    <w:rsid w:val="008F1E28"/>
    <w:rsid w:val="008F1EDE"/>
    <w:rsid w:val="008F1FB0"/>
    <w:rsid w:val="008F2370"/>
    <w:rsid w:val="008F23C4"/>
    <w:rsid w:val="008F2A97"/>
    <w:rsid w:val="008F34B5"/>
    <w:rsid w:val="008F39F0"/>
    <w:rsid w:val="008F3BC0"/>
    <w:rsid w:val="008F3F47"/>
    <w:rsid w:val="008F4BCD"/>
    <w:rsid w:val="008F542E"/>
    <w:rsid w:val="008F571C"/>
    <w:rsid w:val="008F617B"/>
    <w:rsid w:val="008F64BA"/>
    <w:rsid w:val="008F65D6"/>
    <w:rsid w:val="008F67E2"/>
    <w:rsid w:val="008F6ABB"/>
    <w:rsid w:val="008F6C4B"/>
    <w:rsid w:val="008F6EBD"/>
    <w:rsid w:val="008F707C"/>
    <w:rsid w:val="008F7821"/>
    <w:rsid w:val="008F7B3B"/>
    <w:rsid w:val="00900A9A"/>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07C74"/>
    <w:rsid w:val="0091199A"/>
    <w:rsid w:val="00913238"/>
    <w:rsid w:val="00913916"/>
    <w:rsid w:val="00913D05"/>
    <w:rsid w:val="00914168"/>
    <w:rsid w:val="00914E36"/>
    <w:rsid w:val="0091542E"/>
    <w:rsid w:val="0091553D"/>
    <w:rsid w:val="00915BFC"/>
    <w:rsid w:val="00915DE4"/>
    <w:rsid w:val="00915FFE"/>
    <w:rsid w:val="00916463"/>
    <w:rsid w:val="009165EC"/>
    <w:rsid w:val="00917A15"/>
    <w:rsid w:val="00920701"/>
    <w:rsid w:val="00921A7B"/>
    <w:rsid w:val="00921C0F"/>
    <w:rsid w:val="009221CA"/>
    <w:rsid w:val="00922DF2"/>
    <w:rsid w:val="0092331B"/>
    <w:rsid w:val="00923329"/>
    <w:rsid w:val="00923802"/>
    <w:rsid w:val="00923EC4"/>
    <w:rsid w:val="00924056"/>
    <w:rsid w:val="00924169"/>
    <w:rsid w:val="00924A97"/>
    <w:rsid w:val="00924DB4"/>
    <w:rsid w:val="00925211"/>
    <w:rsid w:val="00925314"/>
    <w:rsid w:val="00925937"/>
    <w:rsid w:val="00925C56"/>
    <w:rsid w:val="0092663C"/>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3A"/>
    <w:rsid w:val="0093265B"/>
    <w:rsid w:val="00932674"/>
    <w:rsid w:val="00932821"/>
    <w:rsid w:val="00932F73"/>
    <w:rsid w:val="00933532"/>
    <w:rsid w:val="00933A54"/>
    <w:rsid w:val="00933CA5"/>
    <w:rsid w:val="009353A0"/>
    <w:rsid w:val="00935E29"/>
    <w:rsid w:val="0093627F"/>
    <w:rsid w:val="009368A6"/>
    <w:rsid w:val="00936AD4"/>
    <w:rsid w:val="00936BF2"/>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B66"/>
    <w:rsid w:val="00946A73"/>
    <w:rsid w:val="00947826"/>
    <w:rsid w:val="00947AD4"/>
    <w:rsid w:val="00947EE4"/>
    <w:rsid w:val="00950E3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796"/>
    <w:rsid w:val="009559B9"/>
    <w:rsid w:val="00955D4B"/>
    <w:rsid w:val="00955DD7"/>
    <w:rsid w:val="009564EC"/>
    <w:rsid w:val="00956841"/>
    <w:rsid w:val="0095687F"/>
    <w:rsid w:val="009570CE"/>
    <w:rsid w:val="009579BA"/>
    <w:rsid w:val="00957C42"/>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5CB"/>
    <w:rsid w:val="009709C1"/>
    <w:rsid w:val="00970AE3"/>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6ED5"/>
    <w:rsid w:val="00977228"/>
    <w:rsid w:val="009777E3"/>
    <w:rsid w:val="00977BC7"/>
    <w:rsid w:val="009801C5"/>
    <w:rsid w:val="0098086B"/>
    <w:rsid w:val="00980CC3"/>
    <w:rsid w:val="00981001"/>
    <w:rsid w:val="00981136"/>
    <w:rsid w:val="0098113E"/>
    <w:rsid w:val="009811E3"/>
    <w:rsid w:val="00982000"/>
    <w:rsid w:val="00982447"/>
    <w:rsid w:val="00983061"/>
    <w:rsid w:val="009836EA"/>
    <w:rsid w:val="00983960"/>
    <w:rsid w:val="00984961"/>
    <w:rsid w:val="00984B6A"/>
    <w:rsid w:val="00984B95"/>
    <w:rsid w:val="009851F0"/>
    <w:rsid w:val="009855D0"/>
    <w:rsid w:val="0098586B"/>
    <w:rsid w:val="009869B0"/>
    <w:rsid w:val="00986E43"/>
    <w:rsid w:val="00986EF2"/>
    <w:rsid w:val="0098771B"/>
    <w:rsid w:val="009877FD"/>
    <w:rsid w:val="00987892"/>
    <w:rsid w:val="00987A1C"/>
    <w:rsid w:val="00991448"/>
    <w:rsid w:val="00991606"/>
    <w:rsid w:val="00991939"/>
    <w:rsid w:val="00991942"/>
    <w:rsid w:val="0099227B"/>
    <w:rsid w:val="00992C2C"/>
    <w:rsid w:val="00993576"/>
    <w:rsid w:val="009935BA"/>
    <w:rsid w:val="009935FB"/>
    <w:rsid w:val="009936C5"/>
    <w:rsid w:val="00993B17"/>
    <w:rsid w:val="00993D85"/>
    <w:rsid w:val="009940D0"/>
    <w:rsid w:val="00994158"/>
    <w:rsid w:val="00994285"/>
    <w:rsid w:val="009953D5"/>
    <w:rsid w:val="0099549F"/>
    <w:rsid w:val="00995767"/>
    <w:rsid w:val="009961E7"/>
    <w:rsid w:val="00996219"/>
    <w:rsid w:val="0099692D"/>
    <w:rsid w:val="00996B8F"/>
    <w:rsid w:val="009970D5"/>
    <w:rsid w:val="00997954"/>
    <w:rsid w:val="00997CBA"/>
    <w:rsid w:val="009A1157"/>
    <w:rsid w:val="009A125B"/>
    <w:rsid w:val="009A14CB"/>
    <w:rsid w:val="009A1D18"/>
    <w:rsid w:val="009A2849"/>
    <w:rsid w:val="009A2B8C"/>
    <w:rsid w:val="009A379F"/>
    <w:rsid w:val="009A3EC0"/>
    <w:rsid w:val="009A44F8"/>
    <w:rsid w:val="009A48F9"/>
    <w:rsid w:val="009A4FD8"/>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1FD3"/>
    <w:rsid w:val="009B26F2"/>
    <w:rsid w:val="009B2CD1"/>
    <w:rsid w:val="009B302F"/>
    <w:rsid w:val="009B3195"/>
    <w:rsid w:val="009B3567"/>
    <w:rsid w:val="009B360F"/>
    <w:rsid w:val="009B3D2A"/>
    <w:rsid w:val="009B3D96"/>
    <w:rsid w:val="009B3FEC"/>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9FF"/>
    <w:rsid w:val="009C1BF4"/>
    <w:rsid w:val="009C1DC9"/>
    <w:rsid w:val="009C1DD9"/>
    <w:rsid w:val="009C1E2D"/>
    <w:rsid w:val="009C232C"/>
    <w:rsid w:val="009C298F"/>
    <w:rsid w:val="009C483A"/>
    <w:rsid w:val="009C4A77"/>
    <w:rsid w:val="009C4D21"/>
    <w:rsid w:val="009C53C1"/>
    <w:rsid w:val="009C556E"/>
    <w:rsid w:val="009C55BF"/>
    <w:rsid w:val="009C5669"/>
    <w:rsid w:val="009C5E01"/>
    <w:rsid w:val="009C6623"/>
    <w:rsid w:val="009C6898"/>
    <w:rsid w:val="009C6BDE"/>
    <w:rsid w:val="009C7351"/>
    <w:rsid w:val="009C7734"/>
    <w:rsid w:val="009C7A1C"/>
    <w:rsid w:val="009C7A50"/>
    <w:rsid w:val="009D0467"/>
    <w:rsid w:val="009D08B9"/>
    <w:rsid w:val="009D08E6"/>
    <w:rsid w:val="009D09B3"/>
    <w:rsid w:val="009D0CCD"/>
    <w:rsid w:val="009D1632"/>
    <w:rsid w:val="009D187D"/>
    <w:rsid w:val="009D196C"/>
    <w:rsid w:val="009D19B6"/>
    <w:rsid w:val="009D1C5E"/>
    <w:rsid w:val="009D2025"/>
    <w:rsid w:val="009D2082"/>
    <w:rsid w:val="009D27CF"/>
    <w:rsid w:val="009D2874"/>
    <w:rsid w:val="009D2E9E"/>
    <w:rsid w:val="009D3111"/>
    <w:rsid w:val="009D3585"/>
    <w:rsid w:val="009D3AA4"/>
    <w:rsid w:val="009D3E65"/>
    <w:rsid w:val="009D3F2D"/>
    <w:rsid w:val="009D4694"/>
    <w:rsid w:val="009D4F23"/>
    <w:rsid w:val="009D4FDB"/>
    <w:rsid w:val="009D4FF7"/>
    <w:rsid w:val="009D54DD"/>
    <w:rsid w:val="009D5609"/>
    <w:rsid w:val="009D5B44"/>
    <w:rsid w:val="009D6A19"/>
    <w:rsid w:val="009D73E4"/>
    <w:rsid w:val="009D7600"/>
    <w:rsid w:val="009D78F6"/>
    <w:rsid w:val="009D7919"/>
    <w:rsid w:val="009E03EE"/>
    <w:rsid w:val="009E08B5"/>
    <w:rsid w:val="009E0B97"/>
    <w:rsid w:val="009E1AF4"/>
    <w:rsid w:val="009E1B86"/>
    <w:rsid w:val="009E1C1A"/>
    <w:rsid w:val="009E2ADC"/>
    <w:rsid w:val="009E310C"/>
    <w:rsid w:val="009E3349"/>
    <w:rsid w:val="009E3B81"/>
    <w:rsid w:val="009E44BA"/>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A68"/>
    <w:rsid w:val="00A01BD5"/>
    <w:rsid w:val="00A01DCF"/>
    <w:rsid w:val="00A02720"/>
    <w:rsid w:val="00A029D5"/>
    <w:rsid w:val="00A0319A"/>
    <w:rsid w:val="00A031B9"/>
    <w:rsid w:val="00A03210"/>
    <w:rsid w:val="00A0428D"/>
    <w:rsid w:val="00A04CD6"/>
    <w:rsid w:val="00A061A5"/>
    <w:rsid w:val="00A064C2"/>
    <w:rsid w:val="00A0699B"/>
    <w:rsid w:val="00A0727F"/>
    <w:rsid w:val="00A07284"/>
    <w:rsid w:val="00A07B28"/>
    <w:rsid w:val="00A10017"/>
    <w:rsid w:val="00A10347"/>
    <w:rsid w:val="00A106F2"/>
    <w:rsid w:val="00A10705"/>
    <w:rsid w:val="00A114BD"/>
    <w:rsid w:val="00A11587"/>
    <w:rsid w:val="00A12229"/>
    <w:rsid w:val="00A126A9"/>
    <w:rsid w:val="00A128E1"/>
    <w:rsid w:val="00A12ECA"/>
    <w:rsid w:val="00A13233"/>
    <w:rsid w:val="00A1338F"/>
    <w:rsid w:val="00A13A2B"/>
    <w:rsid w:val="00A13FA9"/>
    <w:rsid w:val="00A14008"/>
    <w:rsid w:val="00A14175"/>
    <w:rsid w:val="00A1437A"/>
    <w:rsid w:val="00A143CF"/>
    <w:rsid w:val="00A14B87"/>
    <w:rsid w:val="00A14F94"/>
    <w:rsid w:val="00A15931"/>
    <w:rsid w:val="00A16289"/>
    <w:rsid w:val="00A166FE"/>
    <w:rsid w:val="00A176EB"/>
    <w:rsid w:val="00A17706"/>
    <w:rsid w:val="00A17B1E"/>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733F"/>
    <w:rsid w:val="00A27342"/>
    <w:rsid w:val="00A279FE"/>
    <w:rsid w:val="00A27B9B"/>
    <w:rsid w:val="00A27F57"/>
    <w:rsid w:val="00A30021"/>
    <w:rsid w:val="00A30388"/>
    <w:rsid w:val="00A30D99"/>
    <w:rsid w:val="00A314C1"/>
    <w:rsid w:val="00A31C62"/>
    <w:rsid w:val="00A31E92"/>
    <w:rsid w:val="00A3227F"/>
    <w:rsid w:val="00A3301E"/>
    <w:rsid w:val="00A331E1"/>
    <w:rsid w:val="00A333A4"/>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0EB3"/>
    <w:rsid w:val="00A41372"/>
    <w:rsid w:val="00A42166"/>
    <w:rsid w:val="00A421C7"/>
    <w:rsid w:val="00A4238E"/>
    <w:rsid w:val="00A42CBF"/>
    <w:rsid w:val="00A42CCA"/>
    <w:rsid w:val="00A43356"/>
    <w:rsid w:val="00A44321"/>
    <w:rsid w:val="00A44906"/>
    <w:rsid w:val="00A4506D"/>
    <w:rsid w:val="00A4547F"/>
    <w:rsid w:val="00A45F44"/>
    <w:rsid w:val="00A46176"/>
    <w:rsid w:val="00A463E5"/>
    <w:rsid w:val="00A467DC"/>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30"/>
    <w:rsid w:val="00A5647B"/>
    <w:rsid w:val="00A56C9E"/>
    <w:rsid w:val="00A56D26"/>
    <w:rsid w:val="00A56DC4"/>
    <w:rsid w:val="00A570D7"/>
    <w:rsid w:val="00A57D56"/>
    <w:rsid w:val="00A57DFF"/>
    <w:rsid w:val="00A60E8E"/>
    <w:rsid w:val="00A6113D"/>
    <w:rsid w:val="00A61587"/>
    <w:rsid w:val="00A62739"/>
    <w:rsid w:val="00A627FE"/>
    <w:rsid w:val="00A6281B"/>
    <w:rsid w:val="00A62865"/>
    <w:rsid w:val="00A62CE3"/>
    <w:rsid w:val="00A62E67"/>
    <w:rsid w:val="00A6302D"/>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DB4"/>
    <w:rsid w:val="00A74F38"/>
    <w:rsid w:val="00A758B4"/>
    <w:rsid w:val="00A75C1F"/>
    <w:rsid w:val="00A76BBA"/>
    <w:rsid w:val="00A770F3"/>
    <w:rsid w:val="00A77268"/>
    <w:rsid w:val="00A77A88"/>
    <w:rsid w:val="00A77DE9"/>
    <w:rsid w:val="00A802F1"/>
    <w:rsid w:val="00A81759"/>
    <w:rsid w:val="00A818EC"/>
    <w:rsid w:val="00A81BB8"/>
    <w:rsid w:val="00A824CA"/>
    <w:rsid w:val="00A82766"/>
    <w:rsid w:val="00A82A2A"/>
    <w:rsid w:val="00A82A73"/>
    <w:rsid w:val="00A82B91"/>
    <w:rsid w:val="00A83330"/>
    <w:rsid w:val="00A83493"/>
    <w:rsid w:val="00A83895"/>
    <w:rsid w:val="00A84451"/>
    <w:rsid w:val="00A8457D"/>
    <w:rsid w:val="00A84BFA"/>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31B"/>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16F"/>
    <w:rsid w:val="00AA4354"/>
    <w:rsid w:val="00AA466B"/>
    <w:rsid w:val="00AA4E59"/>
    <w:rsid w:val="00AA4F54"/>
    <w:rsid w:val="00AA51FF"/>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CF5"/>
    <w:rsid w:val="00AB2D90"/>
    <w:rsid w:val="00AB309B"/>
    <w:rsid w:val="00AB36B6"/>
    <w:rsid w:val="00AB371A"/>
    <w:rsid w:val="00AB3C6D"/>
    <w:rsid w:val="00AB40C7"/>
    <w:rsid w:val="00AB4484"/>
    <w:rsid w:val="00AB4B13"/>
    <w:rsid w:val="00AB58F9"/>
    <w:rsid w:val="00AB5C6A"/>
    <w:rsid w:val="00AB690B"/>
    <w:rsid w:val="00AB6CF7"/>
    <w:rsid w:val="00AB76B8"/>
    <w:rsid w:val="00AB7B36"/>
    <w:rsid w:val="00AC06A2"/>
    <w:rsid w:val="00AC08ED"/>
    <w:rsid w:val="00AC0CD5"/>
    <w:rsid w:val="00AC0F45"/>
    <w:rsid w:val="00AC10F8"/>
    <w:rsid w:val="00AC12D4"/>
    <w:rsid w:val="00AC1FCE"/>
    <w:rsid w:val="00AC2023"/>
    <w:rsid w:val="00AC28EB"/>
    <w:rsid w:val="00AC2E74"/>
    <w:rsid w:val="00AC3166"/>
    <w:rsid w:val="00AC31D1"/>
    <w:rsid w:val="00AC35CA"/>
    <w:rsid w:val="00AC3DA4"/>
    <w:rsid w:val="00AC3EBF"/>
    <w:rsid w:val="00AC4112"/>
    <w:rsid w:val="00AC429F"/>
    <w:rsid w:val="00AC44EA"/>
    <w:rsid w:val="00AC4AED"/>
    <w:rsid w:val="00AC51D8"/>
    <w:rsid w:val="00AC54E0"/>
    <w:rsid w:val="00AC5955"/>
    <w:rsid w:val="00AC6761"/>
    <w:rsid w:val="00AC6D7B"/>
    <w:rsid w:val="00AC739A"/>
    <w:rsid w:val="00AC7466"/>
    <w:rsid w:val="00AD02C5"/>
    <w:rsid w:val="00AD0BBC"/>
    <w:rsid w:val="00AD0C1A"/>
    <w:rsid w:val="00AD0D18"/>
    <w:rsid w:val="00AD13B7"/>
    <w:rsid w:val="00AD1A3A"/>
    <w:rsid w:val="00AD1C3C"/>
    <w:rsid w:val="00AD1FC3"/>
    <w:rsid w:val="00AD2537"/>
    <w:rsid w:val="00AD2FB5"/>
    <w:rsid w:val="00AD3071"/>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D7FE3"/>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86A"/>
    <w:rsid w:val="00AE2BE8"/>
    <w:rsid w:val="00AE2C2E"/>
    <w:rsid w:val="00AE2C74"/>
    <w:rsid w:val="00AE3132"/>
    <w:rsid w:val="00AE37BD"/>
    <w:rsid w:val="00AE4208"/>
    <w:rsid w:val="00AE442A"/>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B1D"/>
    <w:rsid w:val="00AF3ED4"/>
    <w:rsid w:val="00AF415A"/>
    <w:rsid w:val="00AF4672"/>
    <w:rsid w:val="00AF4868"/>
    <w:rsid w:val="00AF4894"/>
    <w:rsid w:val="00AF4E3A"/>
    <w:rsid w:val="00AF539F"/>
    <w:rsid w:val="00AF5584"/>
    <w:rsid w:val="00AF5FFD"/>
    <w:rsid w:val="00AF755B"/>
    <w:rsid w:val="00AF7D1B"/>
    <w:rsid w:val="00AF7E81"/>
    <w:rsid w:val="00AF7F1B"/>
    <w:rsid w:val="00B0032D"/>
    <w:rsid w:val="00B00892"/>
    <w:rsid w:val="00B0103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78BB"/>
    <w:rsid w:val="00B104D5"/>
    <w:rsid w:val="00B10C01"/>
    <w:rsid w:val="00B10CAA"/>
    <w:rsid w:val="00B10F94"/>
    <w:rsid w:val="00B110F3"/>
    <w:rsid w:val="00B11DA8"/>
    <w:rsid w:val="00B128AB"/>
    <w:rsid w:val="00B13ABD"/>
    <w:rsid w:val="00B13D10"/>
    <w:rsid w:val="00B13EFA"/>
    <w:rsid w:val="00B1429C"/>
    <w:rsid w:val="00B14584"/>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69"/>
    <w:rsid w:val="00B315BE"/>
    <w:rsid w:val="00B321EB"/>
    <w:rsid w:val="00B32F1A"/>
    <w:rsid w:val="00B331BC"/>
    <w:rsid w:val="00B33AAD"/>
    <w:rsid w:val="00B351F4"/>
    <w:rsid w:val="00B35B85"/>
    <w:rsid w:val="00B35D7D"/>
    <w:rsid w:val="00B35E76"/>
    <w:rsid w:val="00B360FC"/>
    <w:rsid w:val="00B364B6"/>
    <w:rsid w:val="00B36592"/>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F59"/>
    <w:rsid w:val="00B44AAF"/>
    <w:rsid w:val="00B44C2D"/>
    <w:rsid w:val="00B44D07"/>
    <w:rsid w:val="00B450A2"/>
    <w:rsid w:val="00B4568D"/>
    <w:rsid w:val="00B45950"/>
    <w:rsid w:val="00B4603F"/>
    <w:rsid w:val="00B474F1"/>
    <w:rsid w:val="00B504E5"/>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320"/>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D30"/>
    <w:rsid w:val="00B64DAE"/>
    <w:rsid w:val="00B6536A"/>
    <w:rsid w:val="00B655EA"/>
    <w:rsid w:val="00B6568E"/>
    <w:rsid w:val="00B65859"/>
    <w:rsid w:val="00B65FB7"/>
    <w:rsid w:val="00B660BF"/>
    <w:rsid w:val="00B66292"/>
    <w:rsid w:val="00B664C2"/>
    <w:rsid w:val="00B66662"/>
    <w:rsid w:val="00B66754"/>
    <w:rsid w:val="00B67458"/>
    <w:rsid w:val="00B6766B"/>
    <w:rsid w:val="00B676B1"/>
    <w:rsid w:val="00B703EE"/>
    <w:rsid w:val="00B70710"/>
    <w:rsid w:val="00B70CCE"/>
    <w:rsid w:val="00B70FD1"/>
    <w:rsid w:val="00B711F8"/>
    <w:rsid w:val="00B713DE"/>
    <w:rsid w:val="00B7141D"/>
    <w:rsid w:val="00B71CD2"/>
    <w:rsid w:val="00B71FDC"/>
    <w:rsid w:val="00B720B3"/>
    <w:rsid w:val="00B725B1"/>
    <w:rsid w:val="00B72638"/>
    <w:rsid w:val="00B72798"/>
    <w:rsid w:val="00B72AD8"/>
    <w:rsid w:val="00B73326"/>
    <w:rsid w:val="00B737D2"/>
    <w:rsid w:val="00B73E3A"/>
    <w:rsid w:val="00B7433B"/>
    <w:rsid w:val="00B74803"/>
    <w:rsid w:val="00B753DF"/>
    <w:rsid w:val="00B7567E"/>
    <w:rsid w:val="00B75927"/>
    <w:rsid w:val="00B75AA8"/>
    <w:rsid w:val="00B766B1"/>
    <w:rsid w:val="00B76F3D"/>
    <w:rsid w:val="00B77081"/>
    <w:rsid w:val="00B773C4"/>
    <w:rsid w:val="00B7767E"/>
    <w:rsid w:val="00B777B6"/>
    <w:rsid w:val="00B80BC3"/>
    <w:rsid w:val="00B80FE2"/>
    <w:rsid w:val="00B80FFB"/>
    <w:rsid w:val="00B81403"/>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B94"/>
    <w:rsid w:val="00B91BD7"/>
    <w:rsid w:val="00B91BF0"/>
    <w:rsid w:val="00B92883"/>
    <w:rsid w:val="00B9379E"/>
    <w:rsid w:val="00B93A05"/>
    <w:rsid w:val="00B93A72"/>
    <w:rsid w:val="00B93BA2"/>
    <w:rsid w:val="00B93C0D"/>
    <w:rsid w:val="00B93FEA"/>
    <w:rsid w:val="00B9469C"/>
    <w:rsid w:val="00B94CEC"/>
    <w:rsid w:val="00B94FE5"/>
    <w:rsid w:val="00B954A2"/>
    <w:rsid w:val="00B95BCE"/>
    <w:rsid w:val="00B95F1F"/>
    <w:rsid w:val="00B9668B"/>
    <w:rsid w:val="00B96FA7"/>
    <w:rsid w:val="00B96FEA"/>
    <w:rsid w:val="00B97371"/>
    <w:rsid w:val="00B97AAF"/>
    <w:rsid w:val="00B97AB5"/>
    <w:rsid w:val="00BA02D9"/>
    <w:rsid w:val="00BA05BD"/>
    <w:rsid w:val="00BA0D04"/>
    <w:rsid w:val="00BA0DD7"/>
    <w:rsid w:val="00BA156F"/>
    <w:rsid w:val="00BA3561"/>
    <w:rsid w:val="00BA38A8"/>
    <w:rsid w:val="00BA3C5C"/>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912"/>
    <w:rsid w:val="00BB3AE0"/>
    <w:rsid w:val="00BB44E6"/>
    <w:rsid w:val="00BB453D"/>
    <w:rsid w:val="00BB4E54"/>
    <w:rsid w:val="00BB5C8F"/>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D82"/>
    <w:rsid w:val="00BC2FA3"/>
    <w:rsid w:val="00BC3517"/>
    <w:rsid w:val="00BC5C57"/>
    <w:rsid w:val="00BC5D6F"/>
    <w:rsid w:val="00BC5EE9"/>
    <w:rsid w:val="00BC64C4"/>
    <w:rsid w:val="00BC73E2"/>
    <w:rsid w:val="00BC753C"/>
    <w:rsid w:val="00BC7562"/>
    <w:rsid w:val="00BC7B6F"/>
    <w:rsid w:val="00BC7D14"/>
    <w:rsid w:val="00BD05EC"/>
    <w:rsid w:val="00BD0A26"/>
    <w:rsid w:val="00BD0C4E"/>
    <w:rsid w:val="00BD1260"/>
    <w:rsid w:val="00BD13D3"/>
    <w:rsid w:val="00BD17A6"/>
    <w:rsid w:val="00BD17D6"/>
    <w:rsid w:val="00BD1864"/>
    <w:rsid w:val="00BD244C"/>
    <w:rsid w:val="00BD274E"/>
    <w:rsid w:val="00BD2C8B"/>
    <w:rsid w:val="00BD2E6A"/>
    <w:rsid w:val="00BD32CE"/>
    <w:rsid w:val="00BD3E4A"/>
    <w:rsid w:val="00BD4477"/>
    <w:rsid w:val="00BD4763"/>
    <w:rsid w:val="00BD486A"/>
    <w:rsid w:val="00BD4888"/>
    <w:rsid w:val="00BD4A11"/>
    <w:rsid w:val="00BD5046"/>
    <w:rsid w:val="00BD50FF"/>
    <w:rsid w:val="00BD5641"/>
    <w:rsid w:val="00BD7052"/>
    <w:rsid w:val="00BD743B"/>
    <w:rsid w:val="00BD79A3"/>
    <w:rsid w:val="00BD7B2D"/>
    <w:rsid w:val="00BD7C0B"/>
    <w:rsid w:val="00BE009A"/>
    <w:rsid w:val="00BE041D"/>
    <w:rsid w:val="00BE08EB"/>
    <w:rsid w:val="00BE12AD"/>
    <w:rsid w:val="00BE1404"/>
    <w:rsid w:val="00BE174F"/>
    <w:rsid w:val="00BE1BA2"/>
    <w:rsid w:val="00BE1BC4"/>
    <w:rsid w:val="00BE268F"/>
    <w:rsid w:val="00BE28CC"/>
    <w:rsid w:val="00BE2FD8"/>
    <w:rsid w:val="00BE325F"/>
    <w:rsid w:val="00BE34D3"/>
    <w:rsid w:val="00BE375E"/>
    <w:rsid w:val="00BE38E8"/>
    <w:rsid w:val="00BE4259"/>
    <w:rsid w:val="00BE425B"/>
    <w:rsid w:val="00BE4AAA"/>
    <w:rsid w:val="00BE4B07"/>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636F"/>
    <w:rsid w:val="00BF729B"/>
    <w:rsid w:val="00BF7956"/>
    <w:rsid w:val="00BF7A68"/>
    <w:rsid w:val="00BF7E98"/>
    <w:rsid w:val="00BF7F32"/>
    <w:rsid w:val="00C0013A"/>
    <w:rsid w:val="00C00309"/>
    <w:rsid w:val="00C01129"/>
    <w:rsid w:val="00C01529"/>
    <w:rsid w:val="00C01870"/>
    <w:rsid w:val="00C018F6"/>
    <w:rsid w:val="00C02174"/>
    <w:rsid w:val="00C02393"/>
    <w:rsid w:val="00C02DBD"/>
    <w:rsid w:val="00C03093"/>
    <w:rsid w:val="00C03CE2"/>
    <w:rsid w:val="00C03D73"/>
    <w:rsid w:val="00C03DDE"/>
    <w:rsid w:val="00C04782"/>
    <w:rsid w:val="00C04864"/>
    <w:rsid w:val="00C05650"/>
    <w:rsid w:val="00C05E99"/>
    <w:rsid w:val="00C063B6"/>
    <w:rsid w:val="00C0661E"/>
    <w:rsid w:val="00C06A88"/>
    <w:rsid w:val="00C06FC0"/>
    <w:rsid w:val="00C070D4"/>
    <w:rsid w:val="00C0712C"/>
    <w:rsid w:val="00C074AB"/>
    <w:rsid w:val="00C07E33"/>
    <w:rsid w:val="00C10E8E"/>
    <w:rsid w:val="00C10F45"/>
    <w:rsid w:val="00C1124B"/>
    <w:rsid w:val="00C11758"/>
    <w:rsid w:val="00C1181E"/>
    <w:rsid w:val="00C11AA3"/>
    <w:rsid w:val="00C11B74"/>
    <w:rsid w:val="00C129DC"/>
    <w:rsid w:val="00C131DA"/>
    <w:rsid w:val="00C135A8"/>
    <w:rsid w:val="00C13E32"/>
    <w:rsid w:val="00C13F6A"/>
    <w:rsid w:val="00C145CE"/>
    <w:rsid w:val="00C146A3"/>
    <w:rsid w:val="00C15589"/>
    <w:rsid w:val="00C160E5"/>
    <w:rsid w:val="00C16B98"/>
    <w:rsid w:val="00C174CD"/>
    <w:rsid w:val="00C17655"/>
    <w:rsid w:val="00C179AC"/>
    <w:rsid w:val="00C17C9E"/>
    <w:rsid w:val="00C17DC4"/>
    <w:rsid w:val="00C208C2"/>
    <w:rsid w:val="00C20F7A"/>
    <w:rsid w:val="00C211FF"/>
    <w:rsid w:val="00C21B5E"/>
    <w:rsid w:val="00C21DF9"/>
    <w:rsid w:val="00C221A6"/>
    <w:rsid w:val="00C22CF6"/>
    <w:rsid w:val="00C232BC"/>
    <w:rsid w:val="00C23382"/>
    <w:rsid w:val="00C2365E"/>
    <w:rsid w:val="00C23E2A"/>
    <w:rsid w:val="00C240E6"/>
    <w:rsid w:val="00C24566"/>
    <w:rsid w:val="00C252CA"/>
    <w:rsid w:val="00C2567B"/>
    <w:rsid w:val="00C258E2"/>
    <w:rsid w:val="00C26268"/>
    <w:rsid w:val="00C2629A"/>
    <w:rsid w:val="00C2643F"/>
    <w:rsid w:val="00C26B3F"/>
    <w:rsid w:val="00C27024"/>
    <w:rsid w:val="00C270B9"/>
    <w:rsid w:val="00C309CA"/>
    <w:rsid w:val="00C30A0D"/>
    <w:rsid w:val="00C30A8D"/>
    <w:rsid w:val="00C3160F"/>
    <w:rsid w:val="00C318C5"/>
    <w:rsid w:val="00C321A2"/>
    <w:rsid w:val="00C32639"/>
    <w:rsid w:val="00C32BBF"/>
    <w:rsid w:val="00C33112"/>
    <w:rsid w:val="00C33F96"/>
    <w:rsid w:val="00C34FC1"/>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8BC"/>
    <w:rsid w:val="00C42954"/>
    <w:rsid w:val="00C429E6"/>
    <w:rsid w:val="00C42E9A"/>
    <w:rsid w:val="00C42FE6"/>
    <w:rsid w:val="00C43312"/>
    <w:rsid w:val="00C4344D"/>
    <w:rsid w:val="00C43984"/>
    <w:rsid w:val="00C43F63"/>
    <w:rsid w:val="00C4410F"/>
    <w:rsid w:val="00C44124"/>
    <w:rsid w:val="00C4439A"/>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F"/>
    <w:rsid w:val="00C52A78"/>
    <w:rsid w:val="00C52F62"/>
    <w:rsid w:val="00C534DE"/>
    <w:rsid w:val="00C53953"/>
    <w:rsid w:val="00C53AB3"/>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B0A"/>
    <w:rsid w:val="00C64D63"/>
    <w:rsid w:val="00C6530A"/>
    <w:rsid w:val="00C65452"/>
    <w:rsid w:val="00C65990"/>
    <w:rsid w:val="00C65CC9"/>
    <w:rsid w:val="00C65F20"/>
    <w:rsid w:val="00C66078"/>
    <w:rsid w:val="00C66540"/>
    <w:rsid w:val="00C6696B"/>
    <w:rsid w:val="00C66AAB"/>
    <w:rsid w:val="00C70629"/>
    <w:rsid w:val="00C708DB"/>
    <w:rsid w:val="00C70ADF"/>
    <w:rsid w:val="00C70DEC"/>
    <w:rsid w:val="00C70FA1"/>
    <w:rsid w:val="00C712AB"/>
    <w:rsid w:val="00C712F4"/>
    <w:rsid w:val="00C7179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700"/>
    <w:rsid w:val="00C800C2"/>
    <w:rsid w:val="00C80685"/>
    <w:rsid w:val="00C81DBB"/>
    <w:rsid w:val="00C8282E"/>
    <w:rsid w:val="00C831BA"/>
    <w:rsid w:val="00C83678"/>
    <w:rsid w:val="00C839D2"/>
    <w:rsid w:val="00C83D08"/>
    <w:rsid w:val="00C83EBE"/>
    <w:rsid w:val="00C842C0"/>
    <w:rsid w:val="00C84B96"/>
    <w:rsid w:val="00C84F60"/>
    <w:rsid w:val="00C856A1"/>
    <w:rsid w:val="00C85A69"/>
    <w:rsid w:val="00C861A4"/>
    <w:rsid w:val="00C86693"/>
    <w:rsid w:val="00C868E4"/>
    <w:rsid w:val="00C87070"/>
    <w:rsid w:val="00C87686"/>
    <w:rsid w:val="00C87972"/>
    <w:rsid w:val="00C901FE"/>
    <w:rsid w:val="00C9084B"/>
    <w:rsid w:val="00C90D67"/>
    <w:rsid w:val="00C90DDB"/>
    <w:rsid w:val="00C91241"/>
    <w:rsid w:val="00C9173C"/>
    <w:rsid w:val="00C926A5"/>
    <w:rsid w:val="00C92966"/>
    <w:rsid w:val="00C92CB0"/>
    <w:rsid w:val="00C93188"/>
    <w:rsid w:val="00C934F6"/>
    <w:rsid w:val="00C9369D"/>
    <w:rsid w:val="00C937E9"/>
    <w:rsid w:val="00C93C8D"/>
    <w:rsid w:val="00C93E77"/>
    <w:rsid w:val="00C94272"/>
    <w:rsid w:val="00C94758"/>
    <w:rsid w:val="00C949D8"/>
    <w:rsid w:val="00C94ACE"/>
    <w:rsid w:val="00C94DBC"/>
    <w:rsid w:val="00C96115"/>
    <w:rsid w:val="00C967AA"/>
    <w:rsid w:val="00C96B25"/>
    <w:rsid w:val="00C96F50"/>
    <w:rsid w:val="00C972D8"/>
    <w:rsid w:val="00C97642"/>
    <w:rsid w:val="00CA1867"/>
    <w:rsid w:val="00CA1927"/>
    <w:rsid w:val="00CA19BE"/>
    <w:rsid w:val="00CA1AF2"/>
    <w:rsid w:val="00CA1E7E"/>
    <w:rsid w:val="00CA2054"/>
    <w:rsid w:val="00CA3114"/>
    <w:rsid w:val="00CA3B7D"/>
    <w:rsid w:val="00CA4562"/>
    <w:rsid w:val="00CA46C4"/>
    <w:rsid w:val="00CA4832"/>
    <w:rsid w:val="00CA4B43"/>
    <w:rsid w:val="00CA5034"/>
    <w:rsid w:val="00CA53F8"/>
    <w:rsid w:val="00CA677B"/>
    <w:rsid w:val="00CA7359"/>
    <w:rsid w:val="00CA78CB"/>
    <w:rsid w:val="00CB01D3"/>
    <w:rsid w:val="00CB04F3"/>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94E"/>
    <w:rsid w:val="00CB7A5C"/>
    <w:rsid w:val="00CC0DD9"/>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243"/>
    <w:rsid w:val="00CC7B2F"/>
    <w:rsid w:val="00CC7B4E"/>
    <w:rsid w:val="00CC7E6F"/>
    <w:rsid w:val="00CD04A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703"/>
    <w:rsid w:val="00CD37FE"/>
    <w:rsid w:val="00CD3D5B"/>
    <w:rsid w:val="00CD4091"/>
    <w:rsid w:val="00CD40C9"/>
    <w:rsid w:val="00CD425B"/>
    <w:rsid w:val="00CD4D41"/>
    <w:rsid w:val="00CD5D4C"/>
    <w:rsid w:val="00CD6557"/>
    <w:rsid w:val="00CD69AB"/>
    <w:rsid w:val="00CD738B"/>
    <w:rsid w:val="00CD73C1"/>
    <w:rsid w:val="00CD7952"/>
    <w:rsid w:val="00CD7B3C"/>
    <w:rsid w:val="00CE0D5E"/>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403"/>
    <w:rsid w:val="00CF392F"/>
    <w:rsid w:val="00CF39B0"/>
    <w:rsid w:val="00CF43AD"/>
    <w:rsid w:val="00CF46A1"/>
    <w:rsid w:val="00CF4CEC"/>
    <w:rsid w:val="00CF4ECD"/>
    <w:rsid w:val="00CF4F5E"/>
    <w:rsid w:val="00CF5B6A"/>
    <w:rsid w:val="00CF6294"/>
    <w:rsid w:val="00CF6446"/>
    <w:rsid w:val="00CF71DE"/>
    <w:rsid w:val="00CF7216"/>
    <w:rsid w:val="00CF7227"/>
    <w:rsid w:val="00CF766A"/>
    <w:rsid w:val="00CF76BD"/>
    <w:rsid w:val="00CF799E"/>
    <w:rsid w:val="00CF7BE2"/>
    <w:rsid w:val="00D00D10"/>
    <w:rsid w:val="00D014AE"/>
    <w:rsid w:val="00D01712"/>
    <w:rsid w:val="00D01BA1"/>
    <w:rsid w:val="00D01BC1"/>
    <w:rsid w:val="00D025E4"/>
    <w:rsid w:val="00D027DA"/>
    <w:rsid w:val="00D03997"/>
    <w:rsid w:val="00D03A13"/>
    <w:rsid w:val="00D03E92"/>
    <w:rsid w:val="00D0426A"/>
    <w:rsid w:val="00D043D8"/>
    <w:rsid w:val="00D04DF0"/>
    <w:rsid w:val="00D0597C"/>
    <w:rsid w:val="00D05C68"/>
    <w:rsid w:val="00D06035"/>
    <w:rsid w:val="00D06BD1"/>
    <w:rsid w:val="00D06C89"/>
    <w:rsid w:val="00D06EC5"/>
    <w:rsid w:val="00D07129"/>
    <w:rsid w:val="00D07133"/>
    <w:rsid w:val="00D0743B"/>
    <w:rsid w:val="00D0799F"/>
    <w:rsid w:val="00D07D50"/>
    <w:rsid w:val="00D102AA"/>
    <w:rsid w:val="00D10719"/>
    <w:rsid w:val="00D109AA"/>
    <w:rsid w:val="00D10B5F"/>
    <w:rsid w:val="00D10D6C"/>
    <w:rsid w:val="00D10DE5"/>
    <w:rsid w:val="00D11001"/>
    <w:rsid w:val="00D11C3B"/>
    <w:rsid w:val="00D11C43"/>
    <w:rsid w:val="00D13070"/>
    <w:rsid w:val="00D1370F"/>
    <w:rsid w:val="00D13F43"/>
    <w:rsid w:val="00D1526D"/>
    <w:rsid w:val="00D15900"/>
    <w:rsid w:val="00D159A0"/>
    <w:rsid w:val="00D168C8"/>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37"/>
    <w:rsid w:val="00D24E73"/>
    <w:rsid w:val="00D254FE"/>
    <w:rsid w:val="00D261B1"/>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53FB"/>
    <w:rsid w:val="00D35484"/>
    <w:rsid w:val="00D361A6"/>
    <w:rsid w:val="00D365DC"/>
    <w:rsid w:val="00D3665D"/>
    <w:rsid w:val="00D366BB"/>
    <w:rsid w:val="00D37666"/>
    <w:rsid w:val="00D37DBB"/>
    <w:rsid w:val="00D402FE"/>
    <w:rsid w:val="00D404B9"/>
    <w:rsid w:val="00D405F6"/>
    <w:rsid w:val="00D416CC"/>
    <w:rsid w:val="00D41C87"/>
    <w:rsid w:val="00D41FD3"/>
    <w:rsid w:val="00D42332"/>
    <w:rsid w:val="00D43108"/>
    <w:rsid w:val="00D432ED"/>
    <w:rsid w:val="00D43B64"/>
    <w:rsid w:val="00D43D71"/>
    <w:rsid w:val="00D440A9"/>
    <w:rsid w:val="00D4411B"/>
    <w:rsid w:val="00D44131"/>
    <w:rsid w:val="00D4424D"/>
    <w:rsid w:val="00D444F0"/>
    <w:rsid w:val="00D44762"/>
    <w:rsid w:val="00D44E67"/>
    <w:rsid w:val="00D450EB"/>
    <w:rsid w:val="00D45D3A"/>
    <w:rsid w:val="00D45DC0"/>
    <w:rsid w:val="00D476DA"/>
    <w:rsid w:val="00D47A11"/>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415C"/>
    <w:rsid w:val="00D54295"/>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2C5D"/>
    <w:rsid w:val="00D6317A"/>
    <w:rsid w:val="00D6331D"/>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2BFE"/>
    <w:rsid w:val="00D72F7A"/>
    <w:rsid w:val="00D739FD"/>
    <w:rsid w:val="00D73D28"/>
    <w:rsid w:val="00D7447B"/>
    <w:rsid w:val="00D757C0"/>
    <w:rsid w:val="00D7602D"/>
    <w:rsid w:val="00D765DE"/>
    <w:rsid w:val="00D76CF2"/>
    <w:rsid w:val="00D76EC3"/>
    <w:rsid w:val="00D76F45"/>
    <w:rsid w:val="00D771D8"/>
    <w:rsid w:val="00D774B9"/>
    <w:rsid w:val="00D77CA7"/>
    <w:rsid w:val="00D804F5"/>
    <w:rsid w:val="00D8063E"/>
    <w:rsid w:val="00D809CF"/>
    <w:rsid w:val="00D80DC7"/>
    <w:rsid w:val="00D815EA"/>
    <w:rsid w:val="00D81803"/>
    <w:rsid w:val="00D82570"/>
    <w:rsid w:val="00D825CA"/>
    <w:rsid w:val="00D829C9"/>
    <w:rsid w:val="00D82B00"/>
    <w:rsid w:val="00D82B2D"/>
    <w:rsid w:val="00D83180"/>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26"/>
    <w:rsid w:val="00D919AA"/>
    <w:rsid w:val="00D91CA6"/>
    <w:rsid w:val="00D92398"/>
    <w:rsid w:val="00D92465"/>
    <w:rsid w:val="00D92496"/>
    <w:rsid w:val="00D926C7"/>
    <w:rsid w:val="00D93236"/>
    <w:rsid w:val="00D93A6E"/>
    <w:rsid w:val="00D93CD2"/>
    <w:rsid w:val="00D93FCC"/>
    <w:rsid w:val="00D94208"/>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A7F53"/>
    <w:rsid w:val="00DB0B27"/>
    <w:rsid w:val="00DB0D3C"/>
    <w:rsid w:val="00DB19B7"/>
    <w:rsid w:val="00DB2A7F"/>
    <w:rsid w:val="00DB2C08"/>
    <w:rsid w:val="00DB3CD8"/>
    <w:rsid w:val="00DB437E"/>
    <w:rsid w:val="00DB4631"/>
    <w:rsid w:val="00DB486E"/>
    <w:rsid w:val="00DB4E15"/>
    <w:rsid w:val="00DB4E59"/>
    <w:rsid w:val="00DB5485"/>
    <w:rsid w:val="00DB567A"/>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05F"/>
    <w:rsid w:val="00DC57A0"/>
    <w:rsid w:val="00DC5BE1"/>
    <w:rsid w:val="00DC5D41"/>
    <w:rsid w:val="00DC6407"/>
    <w:rsid w:val="00DC6DCE"/>
    <w:rsid w:val="00DC6E14"/>
    <w:rsid w:val="00DC72DE"/>
    <w:rsid w:val="00DC7536"/>
    <w:rsid w:val="00DC75AF"/>
    <w:rsid w:val="00DC7772"/>
    <w:rsid w:val="00DC77EE"/>
    <w:rsid w:val="00DC7896"/>
    <w:rsid w:val="00DC7F78"/>
    <w:rsid w:val="00DD0AFF"/>
    <w:rsid w:val="00DD0C0B"/>
    <w:rsid w:val="00DD1260"/>
    <w:rsid w:val="00DD13FE"/>
    <w:rsid w:val="00DD16D1"/>
    <w:rsid w:val="00DD19A9"/>
    <w:rsid w:val="00DD1D25"/>
    <w:rsid w:val="00DD31C1"/>
    <w:rsid w:val="00DD33AC"/>
    <w:rsid w:val="00DD4857"/>
    <w:rsid w:val="00DD48EC"/>
    <w:rsid w:val="00DD5019"/>
    <w:rsid w:val="00DD5B0C"/>
    <w:rsid w:val="00DD5E3B"/>
    <w:rsid w:val="00DD6368"/>
    <w:rsid w:val="00DD6672"/>
    <w:rsid w:val="00DD66D7"/>
    <w:rsid w:val="00DD6B88"/>
    <w:rsid w:val="00DD6D48"/>
    <w:rsid w:val="00DD7F09"/>
    <w:rsid w:val="00DE136A"/>
    <w:rsid w:val="00DE1E61"/>
    <w:rsid w:val="00DE22CB"/>
    <w:rsid w:val="00DE2300"/>
    <w:rsid w:val="00DE2972"/>
    <w:rsid w:val="00DE2D71"/>
    <w:rsid w:val="00DE2EDA"/>
    <w:rsid w:val="00DE33E6"/>
    <w:rsid w:val="00DE4084"/>
    <w:rsid w:val="00DE47DA"/>
    <w:rsid w:val="00DE48EC"/>
    <w:rsid w:val="00DE49EF"/>
    <w:rsid w:val="00DE4BC5"/>
    <w:rsid w:val="00DE53EE"/>
    <w:rsid w:val="00DE54CC"/>
    <w:rsid w:val="00DE5594"/>
    <w:rsid w:val="00DE58A0"/>
    <w:rsid w:val="00DE7597"/>
    <w:rsid w:val="00DE7755"/>
    <w:rsid w:val="00DE7CEE"/>
    <w:rsid w:val="00DE7F1D"/>
    <w:rsid w:val="00DE7FAA"/>
    <w:rsid w:val="00DF01BF"/>
    <w:rsid w:val="00DF05D4"/>
    <w:rsid w:val="00DF10C2"/>
    <w:rsid w:val="00DF1792"/>
    <w:rsid w:val="00DF1BD5"/>
    <w:rsid w:val="00DF1EC8"/>
    <w:rsid w:val="00DF2461"/>
    <w:rsid w:val="00DF2490"/>
    <w:rsid w:val="00DF2853"/>
    <w:rsid w:val="00DF292C"/>
    <w:rsid w:val="00DF2B14"/>
    <w:rsid w:val="00DF3976"/>
    <w:rsid w:val="00DF39A1"/>
    <w:rsid w:val="00DF3D1D"/>
    <w:rsid w:val="00DF46AB"/>
    <w:rsid w:val="00DF47FD"/>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3FB3"/>
    <w:rsid w:val="00E04027"/>
    <w:rsid w:val="00E04161"/>
    <w:rsid w:val="00E043E3"/>
    <w:rsid w:val="00E045DA"/>
    <w:rsid w:val="00E04784"/>
    <w:rsid w:val="00E04D6D"/>
    <w:rsid w:val="00E04DB1"/>
    <w:rsid w:val="00E04FA5"/>
    <w:rsid w:val="00E0561F"/>
    <w:rsid w:val="00E057ED"/>
    <w:rsid w:val="00E05967"/>
    <w:rsid w:val="00E05C16"/>
    <w:rsid w:val="00E05E20"/>
    <w:rsid w:val="00E06082"/>
    <w:rsid w:val="00E06411"/>
    <w:rsid w:val="00E07166"/>
    <w:rsid w:val="00E0735E"/>
    <w:rsid w:val="00E07890"/>
    <w:rsid w:val="00E104E8"/>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986"/>
    <w:rsid w:val="00E14CCF"/>
    <w:rsid w:val="00E14F41"/>
    <w:rsid w:val="00E16808"/>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8EF"/>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A3"/>
    <w:rsid w:val="00E304CC"/>
    <w:rsid w:val="00E30B8E"/>
    <w:rsid w:val="00E30BBB"/>
    <w:rsid w:val="00E30EC3"/>
    <w:rsid w:val="00E31327"/>
    <w:rsid w:val="00E316F1"/>
    <w:rsid w:val="00E31D3B"/>
    <w:rsid w:val="00E32050"/>
    <w:rsid w:val="00E32343"/>
    <w:rsid w:val="00E32CBB"/>
    <w:rsid w:val="00E32E77"/>
    <w:rsid w:val="00E3323C"/>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0C6"/>
    <w:rsid w:val="00E411E7"/>
    <w:rsid w:val="00E4136D"/>
    <w:rsid w:val="00E415A7"/>
    <w:rsid w:val="00E4163C"/>
    <w:rsid w:val="00E41CF5"/>
    <w:rsid w:val="00E42161"/>
    <w:rsid w:val="00E42BE5"/>
    <w:rsid w:val="00E438B7"/>
    <w:rsid w:val="00E43C30"/>
    <w:rsid w:val="00E443E9"/>
    <w:rsid w:val="00E44DF9"/>
    <w:rsid w:val="00E45880"/>
    <w:rsid w:val="00E45A0D"/>
    <w:rsid w:val="00E45C05"/>
    <w:rsid w:val="00E45DFE"/>
    <w:rsid w:val="00E45E85"/>
    <w:rsid w:val="00E45F34"/>
    <w:rsid w:val="00E47261"/>
    <w:rsid w:val="00E47283"/>
    <w:rsid w:val="00E476AE"/>
    <w:rsid w:val="00E477D2"/>
    <w:rsid w:val="00E47ABB"/>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5042"/>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A7E"/>
    <w:rsid w:val="00E61D83"/>
    <w:rsid w:val="00E621B5"/>
    <w:rsid w:val="00E621F5"/>
    <w:rsid w:val="00E62253"/>
    <w:rsid w:val="00E62307"/>
    <w:rsid w:val="00E6250D"/>
    <w:rsid w:val="00E627F3"/>
    <w:rsid w:val="00E627F6"/>
    <w:rsid w:val="00E62B37"/>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3BD8"/>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7AD"/>
    <w:rsid w:val="00E81A18"/>
    <w:rsid w:val="00E82505"/>
    <w:rsid w:val="00E82644"/>
    <w:rsid w:val="00E82AEE"/>
    <w:rsid w:val="00E82EBE"/>
    <w:rsid w:val="00E8309C"/>
    <w:rsid w:val="00E834A1"/>
    <w:rsid w:val="00E83696"/>
    <w:rsid w:val="00E83EE4"/>
    <w:rsid w:val="00E8413E"/>
    <w:rsid w:val="00E84295"/>
    <w:rsid w:val="00E848C4"/>
    <w:rsid w:val="00E84D57"/>
    <w:rsid w:val="00E850A4"/>
    <w:rsid w:val="00E853AE"/>
    <w:rsid w:val="00E856E6"/>
    <w:rsid w:val="00E85B95"/>
    <w:rsid w:val="00E863AC"/>
    <w:rsid w:val="00E865CF"/>
    <w:rsid w:val="00E86C8D"/>
    <w:rsid w:val="00E87296"/>
    <w:rsid w:val="00E87ED6"/>
    <w:rsid w:val="00E903E6"/>
    <w:rsid w:val="00E90A7D"/>
    <w:rsid w:val="00E90C13"/>
    <w:rsid w:val="00E927BE"/>
    <w:rsid w:val="00E92A3E"/>
    <w:rsid w:val="00E92CD0"/>
    <w:rsid w:val="00E92DA6"/>
    <w:rsid w:val="00E92E52"/>
    <w:rsid w:val="00E931C0"/>
    <w:rsid w:val="00E93E8E"/>
    <w:rsid w:val="00E93F8B"/>
    <w:rsid w:val="00E9428B"/>
    <w:rsid w:val="00E95A39"/>
    <w:rsid w:val="00E95B12"/>
    <w:rsid w:val="00E9662A"/>
    <w:rsid w:val="00E96700"/>
    <w:rsid w:val="00E96ADF"/>
    <w:rsid w:val="00E96B9F"/>
    <w:rsid w:val="00E9722D"/>
    <w:rsid w:val="00E979FA"/>
    <w:rsid w:val="00E97DA7"/>
    <w:rsid w:val="00EA0684"/>
    <w:rsid w:val="00EA090C"/>
    <w:rsid w:val="00EA09BC"/>
    <w:rsid w:val="00EA0CEA"/>
    <w:rsid w:val="00EA1465"/>
    <w:rsid w:val="00EA17DD"/>
    <w:rsid w:val="00EA1CC7"/>
    <w:rsid w:val="00EA1D0C"/>
    <w:rsid w:val="00EA217C"/>
    <w:rsid w:val="00EA22FC"/>
    <w:rsid w:val="00EA259E"/>
    <w:rsid w:val="00EA28B7"/>
    <w:rsid w:val="00EA2989"/>
    <w:rsid w:val="00EA2A2D"/>
    <w:rsid w:val="00EA2DED"/>
    <w:rsid w:val="00EA3181"/>
    <w:rsid w:val="00EA3301"/>
    <w:rsid w:val="00EA3711"/>
    <w:rsid w:val="00EA3AF1"/>
    <w:rsid w:val="00EA425A"/>
    <w:rsid w:val="00EA444E"/>
    <w:rsid w:val="00EA49B0"/>
    <w:rsid w:val="00EA4B64"/>
    <w:rsid w:val="00EA56F1"/>
    <w:rsid w:val="00EA5A82"/>
    <w:rsid w:val="00EA5E28"/>
    <w:rsid w:val="00EA626B"/>
    <w:rsid w:val="00EA6FDE"/>
    <w:rsid w:val="00EA7954"/>
    <w:rsid w:val="00EA7C4E"/>
    <w:rsid w:val="00EB04F6"/>
    <w:rsid w:val="00EB183F"/>
    <w:rsid w:val="00EB43A0"/>
    <w:rsid w:val="00EB45E3"/>
    <w:rsid w:val="00EB57E3"/>
    <w:rsid w:val="00EB5ABE"/>
    <w:rsid w:val="00EB5ED4"/>
    <w:rsid w:val="00EB6A06"/>
    <w:rsid w:val="00EB6B82"/>
    <w:rsid w:val="00EB7459"/>
    <w:rsid w:val="00EB7D71"/>
    <w:rsid w:val="00EC0058"/>
    <w:rsid w:val="00EC074F"/>
    <w:rsid w:val="00EC088C"/>
    <w:rsid w:val="00EC0D72"/>
    <w:rsid w:val="00EC188A"/>
    <w:rsid w:val="00EC191F"/>
    <w:rsid w:val="00EC19D7"/>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796F"/>
    <w:rsid w:val="00ED79D7"/>
    <w:rsid w:val="00ED7E95"/>
    <w:rsid w:val="00EE0610"/>
    <w:rsid w:val="00EE0B7E"/>
    <w:rsid w:val="00EE1162"/>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D3A"/>
    <w:rsid w:val="00EE7F65"/>
    <w:rsid w:val="00EF070D"/>
    <w:rsid w:val="00EF0A19"/>
    <w:rsid w:val="00EF0A77"/>
    <w:rsid w:val="00EF14EE"/>
    <w:rsid w:val="00EF161D"/>
    <w:rsid w:val="00EF175D"/>
    <w:rsid w:val="00EF1832"/>
    <w:rsid w:val="00EF1CEA"/>
    <w:rsid w:val="00EF20A3"/>
    <w:rsid w:val="00EF26C8"/>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F28"/>
    <w:rsid w:val="00F156D1"/>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36C1"/>
    <w:rsid w:val="00F2424E"/>
    <w:rsid w:val="00F244DC"/>
    <w:rsid w:val="00F24C84"/>
    <w:rsid w:val="00F25311"/>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A1F"/>
    <w:rsid w:val="00F40CB5"/>
    <w:rsid w:val="00F40EB2"/>
    <w:rsid w:val="00F41504"/>
    <w:rsid w:val="00F41636"/>
    <w:rsid w:val="00F41CC9"/>
    <w:rsid w:val="00F41D7E"/>
    <w:rsid w:val="00F41FA4"/>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7516"/>
    <w:rsid w:val="00F57E90"/>
    <w:rsid w:val="00F60795"/>
    <w:rsid w:val="00F608DB"/>
    <w:rsid w:val="00F60B2C"/>
    <w:rsid w:val="00F60B76"/>
    <w:rsid w:val="00F60D5D"/>
    <w:rsid w:val="00F611CE"/>
    <w:rsid w:val="00F613CA"/>
    <w:rsid w:val="00F61550"/>
    <w:rsid w:val="00F6161B"/>
    <w:rsid w:val="00F61B08"/>
    <w:rsid w:val="00F624FA"/>
    <w:rsid w:val="00F62E08"/>
    <w:rsid w:val="00F62EF4"/>
    <w:rsid w:val="00F63C38"/>
    <w:rsid w:val="00F64035"/>
    <w:rsid w:val="00F64B89"/>
    <w:rsid w:val="00F64FB4"/>
    <w:rsid w:val="00F6543B"/>
    <w:rsid w:val="00F6572E"/>
    <w:rsid w:val="00F65CB9"/>
    <w:rsid w:val="00F65D10"/>
    <w:rsid w:val="00F66326"/>
    <w:rsid w:val="00F668F0"/>
    <w:rsid w:val="00F66CD8"/>
    <w:rsid w:val="00F66D35"/>
    <w:rsid w:val="00F67070"/>
    <w:rsid w:val="00F67349"/>
    <w:rsid w:val="00F67491"/>
    <w:rsid w:val="00F67E3C"/>
    <w:rsid w:val="00F67F2C"/>
    <w:rsid w:val="00F706DD"/>
    <w:rsid w:val="00F71247"/>
    <w:rsid w:val="00F71798"/>
    <w:rsid w:val="00F71B4A"/>
    <w:rsid w:val="00F725AE"/>
    <w:rsid w:val="00F73192"/>
    <w:rsid w:val="00F74384"/>
    <w:rsid w:val="00F74629"/>
    <w:rsid w:val="00F74797"/>
    <w:rsid w:val="00F74F9D"/>
    <w:rsid w:val="00F75148"/>
    <w:rsid w:val="00F75590"/>
    <w:rsid w:val="00F75D55"/>
    <w:rsid w:val="00F76151"/>
    <w:rsid w:val="00F76A23"/>
    <w:rsid w:val="00F76A94"/>
    <w:rsid w:val="00F7730F"/>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6BA"/>
    <w:rsid w:val="00F83740"/>
    <w:rsid w:val="00F8376C"/>
    <w:rsid w:val="00F83ADE"/>
    <w:rsid w:val="00F83D70"/>
    <w:rsid w:val="00F8536E"/>
    <w:rsid w:val="00F85791"/>
    <w:rsid w:val="00F85AAA"/>
    <w:rsid w:val="00F85BB2"/>
    <w:rsid w:val="00F85CB6"/>
    <w:rsid w:val="00F85CCE"/>
    <w:rsid w:val="00F85E84"/>
    <w:rsid w:val="00F85F7E"/>
    <w:rsid w:val="00F863FC"/>
    <w:rsid w:val="00F873DF"/>
    <w:rsid w:val="00F87F23"/>
    <w:rsid w:val="00F90046"/>
    <w:rsid w:val="00F90A42"/>
    <w:rsid w:val="00F913FF"/>
    <w:rsid w:val="00F91510"/>
    <w:rsid w:val="00F91CB8"/>
    <w:rsid w:val="00F92532"/>
    <w:rsid w:val="00F92947"/>
    <w:rsid w:val="00F93294"/>
    <w:rsid w:val="00F933CD"/>
    <w:rsid w:val="00F935D2"/>
    <w:rsid w:val="00F93913"/>
    <w:rsid w:val="00F93E58"/>
    <w:rsid w:val="00F93F28"/>
    <w:rsid w:val="00F941E7"/>
    <w:rsid w:val="00F94373"/>
    <w:rsid w:val="00F946D9"/>
    <w:rsid w:val="00F94960"/>
    <w:rsid w:val="00F94E7B"/>
    <w:rsid w:val="00F95637"/>
    <w:rsid w:val="00F96948"/>
    <w:rsid w:val="00F96CFC"/>
    <w:rsid w:val="00F96FCB"/>
    <w:rsid w:val="00F97039"/>
    <w:rsid w:val="00F9761F"/>
    <w:rsid w:val="00F97A74"/>
    <w:rsid w:val="00FA01CC"/>
    <w:rsid w:val="00FA025F"/>
    <w:rsid w:val="00FA042F"/>
    <w:rsid w:val="00FA062E"/>
    <w:rsid w:val="00FA0890"/>
    <w:rsid w:val="00FA0D66"/>
    <w:rsid w:val="00FA0DDF"/>
    <w:rsid w:val="00FA0EB9"/>
    <w:rsid w:val="00FA15D6"/>
    <w:rsid w:val="00FA2019"/>
    <w:rsid w:val="00FA266C"/>
    <w:rsid w:val="00FA315D"/>
    <w:rsid w:val="00FA385F"/>
    <w:rsid w:val="00FA38AC"/>
    <w:rsid w:val="00FA3D39"/>
    <w:rsid w:val="00FA43C4"/>
    <w:rsid w:val="00FA43C5"/>
    <w:rsid w:val="00FA48F0"/>
    <w:rsid w:val="00FA4D12"/>
    <w:rsid w:val="00FA5750"/>
    <w:rsid w:val="00FA6134"/>
    <w:rsid w:val="00FA68A6"/>
    <w:rsid w:val="00FA6A69"/>
    <w:rsid w:val="00FA6FF1"/>
    <w:rsid w:val="00FA75F6"/>
    <w:rsid w:val="00FA7728"/>
    <w:rsid w:val="00FA7E24"/>
    <w:rsid w:val="00FB0671"/>
    <w:rsid w:val="00FB1684"/>
    <w:rsid w:val="00FB19C2"/>
    <w:rsid w:val="00FB2664"/>
    <w:rsid w:val="00FB2B24"/>
    <w:rsid w:val="00FB2B8B"/>
    <w:rsid w:val="00FB2F4E"/>
    <w:rsid w:val="00FB3038"/>
    <w:rsid w:val="00FB3876"/>
    <w:rsid w:val="00FB3CC5"/>
    <w:rsid w:val="00FB43DF"/>
    <w:rsid w:val="00FB4602"/>
    <w:rsid w:val="00FB478C"/>
    <w:rsid w:val="00FB47DA"/>
    <w:rsid w:val="00FB48DF"/>
    <w:rsid w:val="00FB5216"/>
    <w:rsid w:val="00FB5533"/>
    <w:rsid w:val="00FB571C"/>
    <w:rsid w:val="00FB60EF"/>
    <w:rsid w:val="00FB6DEF"/>
    <w:rsid w:val="00FB702A"/>
    <w:rsid w:val="00FB70ED"/>
    <w:rsid w:val="00FB7983"/>
    <w:rsid w:val="00FC066E"/>
    <w:rsid w:val="00FC11F5"/>
    <w:rsid w:val="00FC139C"/>
    <w:rsid w:val="00FC1D02"/>
    <w:rsid w:val="00FC1E79"/>
    <w:rsid w:val="00FC1FDE"/>
    <w:rsid w:val="00FC2E9D"/>
    <w:rsid w:val="00FC2F20"/>
    <w:rsid w:val="00FC4EF8"/>
    <w:rsid w:val="00FC4F30"/>
    <w:rsid w:val="00FC4F72"/>
    <w:rsid w:val="00FC51A4"/>
    <w:rsid w:val="00FC51C5"/>
    <w:rsid w:val="00FC5E00"/>
    <w:rsid w:val="00FC6001"/>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E8"/>
    <w:rsid w:val="00FD388B"/>
    <w:rsid w:val="00FD4274"/>
    <w:rsid w:val="00FD4AA4"/>
    <w:rsid w:val="00FD5150"/>
    <w:rsid w:val="00FD5546"/>
    <w:rsid w:val="00FD56B1"/>
    <w:rsid w:val="00FD574C"/>
    <w:rsid w:val="00FD5C6B"/>
    <w:rsid w:val="00FD6087"/>
    <w:rsid w:val="00FD636F"/>
    <w:rsid w:val="00FD6590"/>
    <w:rsid w:val="00FD68CF"/>
    <w:rsid w:val="00FD6D7B"/>
    <w:rsid w:val="00FD7C5C"/>
    <w:rsid w:val="00FD7D96"/>
    <w:rsid w:val="00FD7EEE"/>
    <w:rsid w:val="00FE0017"/>
    <w:rsid w:val="00FE035E"/>
    <w:rsid w:val="00FE0406"/>
    <w:rsid w:val="00FE04AD"/>
    <w:rsid w:val="00FE0DA9"/>
    <w:rsid w:val="00FE0E79"/>
    <w:rsid w:val="00FE16E3"/>
    <w:rsid w:val="00FE1838"/>
    <w:rsid w:val="00FE18BC"/>
    <w:rsid w:val="00FE1A1B"/>
    <w:rsid w:val="00FE1CAD"/>
    <w:rsid w:val="00FE216D"/>
    <w:rsid w:val="00FE3729"/>
    <w:rsid w:val="00FE3CFD"/>
    <w:rsid w:val="00FE433A"/>
    <w:rsid w:val="00FE47C7"/>
    <w:rsid w:val="00FE4F43"/>
    <w:rsid w:val="00FE51BE"/>
    <w:rsid w:val="00FE6150"/>
    <w:rsid w:val="00FE61AC"/>
    <w:rsid w:val="00FE6380"/>
    <w:rsid w:val="00FE6D34"/>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2675"/>
    <w:rsid w:val="00FF3DC5"/>
    <w:rsid w:val="00FF3E98"/>
    <w:rsid w:val="00FF4A29"/>
    <w:rsid w:val="00FF50C5"/>
    <w:rsid w:val="00FF5250"/>
    <w:rsid w:val="00FF539D"/>
    <w:rsid w:val="00FF5B2A"/>
    <w:rsid w:val="00FF5E11"/>
    <w:rsid w:val="00FF6557"/>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EAD9E45-92CB-4825-BF88-8F9454F9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64C8"/>
    <w:rPr>
      <w:rFonts w:ascii="Verdana" w:hAnsi="Verdana"/>
    </w:rPr>
  </w:style>
  <w:style w:type="paragraph" w:styleId="1">
    <w:name w:val="heading 1"/>
    <w:basedOn w:val="a"/>
    <w:next w:val="a"/>
    <w:link w:val="10"/>
    <w:qFormat/>
    <w:locked/>
    <w:rsid w:val="006818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20B2F"/>
    <w:pPr>
      <w:keepNext/>
      <w:spacing w:before="480"/>
      <w:ind w:left="851"/>
      <w:jc w:val="both"/>
      <w:outlineLvl w:val="2"/>
    </w:pPr>
    <w:rPr>
      <w:rFonts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E20B2F"/>
    <w:rPr>
      <w:rFonts w:ascii="Verdana" w:hAnsi="Verdana" w:cs="Arial"/>
      <w:b/>
      <w:bCs/>
      <w:sz w:val="20"/>
      <w:szCs w:val="26"/>
    </w:rPr>
  </w:style>
  <w:style w:type="character" w:styleId="a3">
    <w:name w:val="Hyperlink"/>
    <w:basedOn w:val="a0"/>
    <w:uiPriority w:val="99"/>
    <w:rsid w:val="004864C8"/>
    <w:rPr>
      <w:rFonts w:cs="Times New Roman"/>
      <w:color w:val="0000FF"/>
      <w:u w:val="single"/>
    </w:rPr>
  </w:style>
  <w:style w:type="paragraph" w:customStyle="1" w:styleId="1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FF50C5"/>
    <w:rPr>
      <w:sz w:val="16"/>
      <w:szCs w:val="16"/>
    </w:rPr>
  </w:style>
  <w:style w:type="paragraph" w:styleId="af">
    <w:name w:val="annotation text"/>
    <w:basedOn w:val="a"/>
    <w:link w:val="af0"/>
    <w:uiPriority w:val="99"/>
    <w:semiHidden/>
    <w:unhideWhenUsed/>
    <w:rsid w:val="00FF50C5"/>
  </w:style>
  <w:style w:type="character" w:customStyle="1" w:styleId="af0">
    <w:name w:val="Текст примечания Знак"/>
    <w:basedOn w:val="a0"/>
    <w:link w:val="af"/>
    <w:uiPriority w:val="99"/>
    <w:semiHidden/>
    <w:rsid w:val="00FF50C5"/>
    <w:rPr>
      <w:rFonts w:ascii="Verdana" w:hAnsi="Verdana"/>
    </w:rPr>
  </w:style>
  <w:style w:type="paragraph" w:styleId="af1">
    <w:name w:val="annotation subject"/>
    <w:basedOn w:val="af"/>
    <w:next w:val="af"/>
    <w:link w:val="af2"/>
    <w:uiPriority w:val="99"/>
    <w:semiHidden/>
    <w:unhideWhenUsed/>
    <w:rsid w:val="00FF50C5"/>
    <w:rPr>
      <w:b/>
      <w:bCs/>
    </w:rPr>
  </w:style>
  <w:style w:type="character" w:customStyle="1" w:styleId="af2">
    <w:name w:val="Тема примечания Знак"/>
    <w:basedOn w:val="af0"/>
    <w:link w:val="af1"/>
    <w:uiPriority w:val="99"/>
    <w:semiHidden/>
    <w:rsid w:val="00FF50C5"/>
    <w:rPr>
      <w:rFonts w:ascii="Verdana" w:hAnsi="Verdana"/>
      <w:b/>
      <w:bCs/>
    </w:rPr>
  </w:style>
  <w:style w:type="paragraph" w:styleId="af3">
    <w:name w:val="List Paragraph"/>
    <w:basedOn w:val="a"/>
    <w:uiPriority w:val="99"/>
    <w:qFormat/>
    <w:rsid w:val="007B44BE"/>
    <w:pPr>
      <w:ind w:left="708"/>
    </w:pPr>
    <w:rPr>
      <w:rFonts w:ascii="Times New Roman" w:hAnsi="Times New Roman"/>
      <w:sz w:val="24"/>
      <w:szCs w:val="24"/>
      <w:lang w:eastAsia="en-US"/>
    </w:rPr>
  </w:style>
  <w:style w:type="paragraph" w:styleId="af4">
    <w:name w:val="Revision"/>
    <w:hidden/>
    <w:uiPriority w:val="99"/>
    <w:semiHidden/>
    <w:rsid w:val="0019469D"/>
    <w:rPr>
      <w:rFonts w:ascii="Verdana" w:hAnsi="Verdana"/>
    </w:rPr>
  </w:style>
  <w:style w:type="paragraph" w:customStyle="1" w:styleId="Default">
    <w:name w:val="Default"/>
    <w:rsid w:val="00E86C8D"/>
    <w:pPr>
      <w:autoSpaceDE w:val="0"/>
      <w:autoSpaceDN w:val="0"/>
      <w:adjustRightInd w:val="0"/>
    </w:pPr>
    <w:rPr>
      <w:rFonts w:ascii="Arial" w:hAnsi="Arial" w:cs="Arial"/>
      <w:color w:val="000000"/>
      <w:sz w:val="24"/>
      <w:szCs w:val="24"/>
    </w:rPr>
  </w:style>
  <w:style w:type="character" w:customStyle="1" w:styleId="10">
    <w:name w:val="Заголовок 1 Знак"/>
    <w:basedOn w:val="a0"/>
    <w:link w:val="1"/>
    <w:rsid w:val="006818D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3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3B772-90AA-4E58-A61A-F755DC4E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5532</Words>
  <Characters>31539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Мутафян Аида Араевна</cp:lastModifiedBy>
  <cp:revision>35</cp:revision>
  <cp:lastPrinted>2015-12-18T07:13:00Z</cp:lastPrinted>
  <dcterms:created xsi:type="dcterms:W3CDTF">2017-04-17T10:45:00Z</dcterms:created>
  <dcterms:modified xsi:type="dcterms:W3CDTF">2017-05-03T06:37:00Z</dcterms:modified>
</cp:coreProperties>
</file>